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853DAC" w:rsidRPr="0075487F" w:rsidRDefault="00853DAC" w:rsidP="0075487F">
      <w:pPr>
        <w:spacing w:before="100" w:beforeAutospacing="1" w:after="100" w:afterAutospacing="1"/>
        <w:rPr>
          <w:rFonts w:ascii="Times New Roman" w:hAnsi="Times New Roman"/>
          <w:szCs w:val="24"/>
        </w:rPr>
      </w:pPr>
      <w:bookmarkStart w:id="0" w:name="bkPaperTitl"/>
      <w:bookmarkEnd w:id="0"/>
    </w:p>
    <w:p w:rsidR="00C21541" w:rsidRPr="00C0453D" w:rsidRDefault="002831A5" w:rsidP="004E1FC5">
      <w:pPr>
        <w:pStyle w:val="Heading1"/>
        <w:rPr>
          <w:szCs w:val="24"/>
        </w:rPr>
      </w:pPr>
      <w:r>
        <w:rPr>
          <w:szCs w:val="24"/>
        </w:rPr>
        <w:t>Taming the Media Coverage Beast:</w:t>
      </w:r>
      <w:r>
        <w:rPr>
          <w:szCs w:val="24"/>
        </w:rPr>
        <w:br/>
        <w:t xml:space="preserve">Analysis of the Nature of Media Coverage </w:t>
      </w:r>
      <w:r w:rsidR="008A7D3A">
        <w:rPr>
          <w:szCs w:val="24"/>
        </w:rPr>
        <w:br/>
      </w:r>
      <w:r w:rsidR="00853DAC" w:rsidRPr="00C0453D">
        <w:rPr>
          <w:szCs w:val="24"/>
        </w:rPr>
        <w:t xml:space="preserve"> with Regard </w:t>
      </w:r>
      <w:r>
        <w:rPr>
          <w:szCs w:val="24"/>
        </w:rPr>
        <w:t>Disaster Situations</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2437B3" w:rsidP="00BD1660">
      <w:pPr>
        <w:pStyle w:val="Heading1"/>
        <w:rPr>
          <w:szCs w:val="24"/>
        </w:rPr>
      </w:pPr>
      <w:r>
        <w:t>PAD 3874</w:t>
      </w:r>
    </w:p>
    <w:p w:rsidR="00BD1660" w:rsidRPr="00C0453D" w:rsidRDefault="00853DAC" w:rsidP="00BD1660">
      <w:pPr>
        <w:pStyle w:val="Heading1"/>
        <w:rPr>
          <w:szCs w:val="24"/>
        </w:rPr>
      </w:pPr>
      <w:bookmarkStart w:id="1" w:name="bkAuthorAffil"/>
      <w:bookmarkEnd w:id="1"/>
      <w:r w:rsidRPr="00C0453D">
        <w:rPr>
          <w:szCs w:val="24"/>
        </w:rPr>
        <w:t>November</w:t>
      </w:r>
      <w:r w:rsidR="00BD1660" w:rsidRPr="00C0453D">
        <w:rPr>
          <w:szCs w:val="24"/>
        </w:rPr>
        <w:t xml:space="preserve"> </w:t>
      </w:r>
      <w:r w:rsidR="002831A5">
        <w:rPr>
          <w:szCs w:val="24"/>
        </w:rPr>
        <w:t>16</w:t>
      </w:r>
      <w:r w:rsidR="00BD1660" w:rsidRPr="00C0453D">
        <w:rPr>
          <w:szCs w:val="24"/>
        </w:rPr>
        <w:t>, 2014</w:t>
      </w:r>
    </w:p>
    <w:p w:rsidR="00BD1660" w:rsidRPr="00C0453D" w:rsidRDefault="00BD1660" w:rsidP="00BD1660">
      <w:pPr>
        <w:pStyle w:val="Heading1"/>
      </w:pPr>
      <w:r w:rsidRPr="00C0453D">
        <w:t>Professor Alex Lobeto</w:t>
      </w:r>
    </w:p>
    <w:p w:rsidR="004D3014" w:rsidRPr="00C0453D" w:rsidRDefault="004D3014" w:rsidP="00296FDB">
      <w:pPr>
        <w:pStyle w:val="BodyText"/>
        <w:ind w:firstLine="0"/>
        <w:rPr>
          <w:szCs w:val="24"/>
        </w:rPr>
      </w:pPr>
    </w:p>
    <w:p w:rsidR="002D754D" w:rsidRPr="00C0453D" w:rsidRDefault="002D754D" w:rsidP="00D61717">
      <w:pPr>
        <w:ind w:firstLine="720"/>
        <w:jc w:val="center"/>
        <w:rPr>
          <w:rFonts w:ascii="Times New Roman" w:hAnsi="Times New Roman"/>
          <w:szCs w:val="24"/>
        </w:rPr>
      </w:pPr>
    </w:p>
    <w:p w:rsidR="002723D2" w:rsidRPr="00C0453D" w:rsidRDefault="002723D2" w:rsidP="002723D2">
      <w:pPr>
        <w:ind w:firstLine="720"/>
        <w:jc w:val="center"/>
        <w:rPr>
          <w:rFonts w:ascii="Times New Roman" w:hAnsi="Times New Roman"/>
          <w:szCs w:val="24"/>
        </w:rPr>
      </w:pPr>
      <w:r w:rsidRPr="00C0453D">
        <w:rPr>
          <w:rFonts w:ascii="Times New Roman" w:hAnsi="Times New Roman"/>
          <w:szCs w:val="24"/>
        </w:rPr>
        <w:t>Author Note</w:t>
      </w:r>
    </w:p>
    <w:p w:rsidR="000A02CA" w:rsidRDefault="002723D2" w:rsidP="00ED3714">
      <w:pPr>
        <w:jc w:val="center"/>
        <w:rPr>
          <w:rFonts w:ascii="Times New Roman" w:hAnsi="Times New Roman"/>
          <w:szCs w:val="24"/>
        </w:rPr>
      </w:pPr>
      <w:r w:rsidRPr="00C0453D">
        <w:rPr>
          <w:rFonts w:ascii="Times New Roman" w:hAnsi="Times New Roman"/>
          <w:szCs w:val="24"/>
        </w:rPr>
        <w:t>Brandie A. Hyde, Student Assistant with the Department of Public Safety, SCF.</w:t>
      </w:r>
      <w:r w:rsidR="00ED3714" w:rsidRPr="00C0453D">
        <w:rPr>
          <w:rFonts w:ascii="Times New Roman" w:hAnsi="Times New Roman"/>
          <w:szCs w:val="24"/>
        </w:rPr>
        <w:t xml:space="preserve"> </w:t>
      </w:r>
      <w:r w:rsidR="00ED3714" w:rsidRPr="00C0453D">
        <w:rPr>
          <w:rFonts w:ascii="Times New Roman" w:hAnsi="Times New Roman"/>
          <w:szCs w:val="24"/>
        </w:rPr>
        <w:br/>
      </w:r>
      <w:r w:rsidRPr="00C0453D">
        <w:rPr>
          <w:rFonts w:ascii="Times New Roman" w:hAnsi="Times New Roman"/>
          <w:szCs w:val="24"/>
        </w:rPr>
        <w:t xml:space="preserve">Brandie Hyde is currently pursuing a Bachelor of Applied Science Degree </w:t>
      </w:r>
      <w:r w:rsidR="00ED3714" w:rsidRPr="00C0453D">
        <w:rPr>
          <w:rFonts w:ascii="Times New Roman" w:hAnsi="Times New Roman"/>
          <w:szCs w:val="24"/>
        </w:rPr>
        <w:br/>
      </w:r>
      <w:r w:rsidRPr="00C0453D">
        <w:rPr>
          <w:rFonts w:ascii="Times New Roman" w:hAnsi="Times New Roman"/>
          <w:szCs w:val="24"/>
        </w:rPr>
        <w:t>in Public Safety Administration from the State College of Florida.</w:t>
      </w:r>
    </w:p>
    <w:p w:rsidR="00FD463E" w:rsidRPr="00C0453D" w:rsidRDefault="00FD463E" w:rsidP="00ED3714">
      <w:pPr>
        <w:jc w:val="center"/>
        <w:rPr>
          <w:rFonts w:ascii="Times New Roman" w:hAnsi="Times New Roman"/>
          <w:szCs w:val="24"/>
        </w:rPr>
      </w:pPr>
    </w:p>
    <w:p w:rsidR="00B23F04" w:rsidRDefault="00B23F04" w:rsidP="00977254">
      <w:pPr>
        <w:ind w:firstLine="720"/>
        <w:jc w:val="center"/>
        <w:rPr>
          <w:rFonts w:ascii="Times New Roman" w:hAnsi="Times New Roman"/>
          <w:b/>
          <w:szCs w:val="24"/>
        </w:rPr>
      </w:pPr>
    </w:p>
    <w:p w:rsidR="00D02268" w:rsidRPr="00977254" w:rsidRDefault="00977254" w:rsidP="00977254">
      <w:pPr>
        <w:ind w:firstLine="720"/>
        <w:jc w:val="center"/>
        <w:rPr>
          <w:rFonts w:ascii="Times New Roman" w:hAnsi="Times New Roman"/>
          <w:b/>
          <w:szCs w:val="24"/>
        </w:rPr>
      </w:pPr>
      <w:r w:rsidRPr="00977254">
        <w:rPr>
          <w:rFonts w:ascii="Times New Roman" w:hAnsi="Times New Roman"/>
          <w:b/>
          <w:szCs w:val="24"/>
        </w:rPr>
        <w:t>Abstract:</w:t>
      </w:r>
    </w:p>
    <w:p w:rsidR="00AA02A9" w:rsidRDefault="00FD0C7D" w:rsidP="00A35459">
      <w:pPr>
        <w:ind w:firstLine="720"/>
        <w:rPr>
          <w:rFonts w:ascii="Times New Roman" w:hAnsi="Times New Roman"/>
          <w:szCs w:val="24"/>
        </w:rPr>
      </w:pPr>
      <w:r w:rsidRPr="00EA47E1">
        <w:rPr>
          <w:rFonts w:ascii="Times New Roman" w:hAnsi="Times New Roman"/>
          <w:szCs w:val="24"/>
        </w:rPr>
        <w:t>The objective</w:t>
      </w:r>
      <w:r w:rsidR="00AA02A9">
        <w:rPr>
          <w:rFonts w:ascii="Times New Roman" w:hAnsi="Times New Roman"/>
          <w:szCs w:val="24"/>
        </w:rPr>
        <w:t xml:space="preserve"> of </w:t>
      </w:r>
      <w:r w:rsidRPr="00EA47E1">
        <w:rPr>
          <w:rFonts w:ascii="Times New Roman" w:hAnsi="Times New Roman"/>
          <w:szCs w:val="24"/>
        </w:rPr>
        <w:t>this week’s written assignment</w:t>
      </w:r>
      <w:r w:rsidR="00AA02A9">
        <w:rPr>
          <w:rFonts w:ascii="Times New Roman" w:hAnsi="Times New Roman"/>
          <w:szCs w:val="24"/>
        </w:rPr>
        <w:t xml:space="preserve"> is to form an analysis of ways in which the media works in terms of disaster coverage and further challenged to ‘walk a mile’ in the proverbial shoes of the Emergency Managers who need to reach community stakeholders in order to educate them and provide vital information to same quickly in the event that tragedy should strike.  Finally, attempt to come up with potentially ‘better ways’ to reach the target audience both before and after such an occurrence.</w:t>
      </w:r>
    </w:p>
    <w:p w:rsidR="000927BF" w:rsidRPr="00C0453D" w:rsidRDefault="00045FAF" w:rsidP="00A35459">
      <w:pPr>
        <w:ind w:firstLine="720"/>
        <w:rPr>
          <w:rFonts w:ascii="Times New Roman" w:hAnsi="Times New Roman"/>
          <w:szCs w:val="24"/>
        </w:rPr>
      </w:pPr>
      <w:r w:rsidRPr="00EA47E1">
        <w:rPr>
          <w:rFonts w:ascii="Times New Roman" w:hAnsi="Times New Roman"/>
          <w:szCs w:val="24"/>
        </w:rPr>
        <w:t xml:space="preserve"> </w:t>
      </w:r>
    </w:p>
    <w:p w:rsidR="003966B3" w:rsidRDefault="003966B3" w:rsidP="004C0A4E">
      <w:pPr>
        <w:ind w:firstLine="720"/>
        <w:rPr>
          <w:rFonts w:ascii="Times New Roman" w:hAnsi="Times New Roman"/>
          <w:szCs w:val="24"/>
        </w:rPr>
      </w:pPr>
    </w:p>
    <w:p w:rsidR="00873205" w:rsidRDefault="00873205" w:rsidP="00873205">
      <w:pPr>
        <w:ind w:firstLine="720"/>
        <w:rPr>
          <w:rFonts w:ascii="Times New Roman" w:hAnsi="Times New Roman"/>
          <w:szCs w:val="24"/>
        </w:rPr>
      </w:pPr>
    </w:p>
    <w:p w:rsidR="00873205" w:rsidRDefault="00873205" w:rsidP="00873205">
      <w:pPr>
        <w:ind w:firstLine="720"/>
        <w:rPr>
          <w:rFonts w:ascii="Times New Roman" w:hAnsi="Times New Roman"/>
          <w:szCs w:val="24"/>
        </w:rPr>
      </w:pPr>
    </w:p>
    <w:p w:rsidR="00873205" w:rsidRDefault="00873205" w:rsidP="00873205">
      <w:pPr>
        <w:ind w:firstLine="720"/>
        <w:rPr>
          <w:rFonts w:ascii="Times New Roman" w:hAnsi="Times New Roman"/>
          <w:szCs w:val="24"/>
        </w:rPr>
      </w:pPr>
    </w:p>
    <w:p w:rsidR="00873205" w:rsidRDefault="00873205" w:rsidP="00873205">
      <w:pPr>
        <w:spacing w:before="100" w:beforeAutospacing="1" w:after="100" w:afterAutospacing="1"/>
        <w:rPr>
          <w:b/>
          <w:szCs w:val="24"/>
        </w:rPr>
      </w:pPr>
    </w:p>
    <w:p w:rsidR="006A5D5A" w:rsidRDefault="006A5D5A" w:rsidP="00873205">
      <w:pPr>
        <w:spacing w:before="100" w:beforeAutospacing="1" w:after="100" w:afterAutospacing="1"/>
        <w:rPr>
          <w:b/>
          <w:szCs w:val="24"/>
        </w:rPr>
      </w:pPr>
    </w:p>
    <w:p w:rsidR="006A5D5A" w:rsidRDefault="006A5D5A" w:rsidP="00873205">
      <w:pPr>
        <w:spacing w:before="100" w:beforeAutospacing="1" w:after="100" w:afterAutospacing="1"/>
        <w:rPr>
          <w:b/>
          <w:szCs w:val="24"/>
        </w:rPr>
      </w:pPr>
    </w:p>
    <w:p w:rsidR="006A5D5A" w:rsidRPr="00557F06" w:rsidRDefault="002C12C5" w:rsidP="00557F06">
      <w:pPr>
        <w:ind w:firstLine="720"/>
        <w:rPr>
          <w:szCs w:val="24"/>
        </w:rPr>
      </w:pPr>
      <w:r>
        <w:rPr>
          <w:color w:val="000000"/>
          <w:szCs w:val="24"/>
        </w:rPr>
        <w:br/>
      </w:r>
      <w:r>
        <w:rPr>
          <w:color w:val="000000"/>
          <w:szCs w:val="24"/>
        </w:rPr>
        <w:br/>
      </w:r>
      <w:r>
        <w:rPr>
          <w:color w:val="000000"/>
          <w:szCs w:val="24"/>
        </w:rPr>
        <w:lastRenderedPageBreak/>
        <w:t xml:space="preserve"> </w:t>
      </w:r>
      <w:r>
        <w:rPr>
          <w:color w:val="000000"/>
          <w:szCs w:val="24"/>
        </w:rPr>
        <w:tab/>
      </w:r>
      <w:r w:rsidR="00EA47E1">
        <w:rPr>
          <w:color w:val="000000"/>
          <w:szCs w:val="24"/>
        </w:rPr>
        <w:t xml:space="preserve">In this installment, the focus </w:t>
      </w:r>
      <w:r w:rsidR="00341105">
        <w:rPr>
          <w:color w:val="000000"/>
          <w:szCs w:val="24"/>
        </w:rPr>
        <w:t>will be</w:t>
      </w:r>
      <w:r w:rsidR="00EA47E1">
        <w:rPr>
          <w:color w:val="000000"/>
          <w:szCs w:val="24"/>
        </w:rPr>
        <w:t xml:space="preserve"> on</w:t>
      </w:r>
      <w:r w:rsidR="00B0258B">
        <w:rPr>
          <w:color w:val="000000"/>
          <w:szCs w:val="24"/>
        </w:rPr>
        <w:t xml:space="preserve"> finding ways for Emergency Managers to best </w:t>
      </w:r>
      <w:r w:rsidR="00341105" w:rsidRPr="00341105">
        <w:rPr>
          <w:i/>
          <w:color w:val="000000"/>
          <w:szCs w:val="24"/>
        </w:rPr>
        <w:t>tam</w:t>
      </w:r>
      <w:r w:rsidR="00B0258B">
        <w:rPr>
          <w:i/>
          <w:color w:val="000000"/>
          <w:szCs w:val="24"/>
        </w:rPr>
        <w:t>e</w:t>
      </w:r>
      <w:r w:rsidR="00341105">
        <w:rPr>
          <w:color w:val="000000"/>
          <w:szCs w:val="24"/>
        </w:rPr>
        <w:t xml:space="preserve"> the metaphorical </w:t>
      </w:r>
      <w:r w:rsidR="00341105" w:rsidRPr="00341105">
        <w:rPr>
          <w:i/>
          <w:color w:val="000000"/>
          <w:szCs w:val="24"/>
        </w:rPr>
        <w:t>beast</w:t>
      </w:r>
      <w:r w:rsidR="00341105">
        <w:rPr>
          <w:color w:val="000000"/>
          <w:szCs w:val="24"/>
        </w:rPr>
        <w:t xml:space="preserve"> that is media coverage during a disaster</w:t>
      </w:r>
      <w:r w:rsidR="00B0258B">
        <w:rPr>
          <w:color w:val="000000"/>
          <w:szCs w:val="24"/>
        </w:rPr>
        <w:t>, to utilize it as a tool to reach the stakeholders immediately impacted or otherwise affected.  Also, offering suggestions for alternative means of communication.</w:t>
      </w:r>
      <w:r w:rsidR="00644922">
        <w:rPr>
          <w:color w:val="000000"/>
          <w:szCs w:val="24"/>
        </w:rPr>
        <w:br/>
      </w:r>
      <w:bookmarkStart w:id="2" w:name="_GoBack"/>
      <w:bookmarkEnd w:id="2"/>
    </w:p>
    <w:p w:rsidR="00557F06" w:rsidRDefault="00FD463E" w:rsidP="00B0258B">
      <w:pPr>
        <w:pStyle w:val="NormalWeb"/>
        <w:rPr>
          <w:b/>
        </w:rPr>
      </w:pPr>
      <w:r>
        <w:rPr>
          <w:b/>
        </w:rPr>
        <w:t xml:space="preserve"> </w:t>
      </w:r>
      <w:r w:rsidR="00B0258B">
        <w:rPr>
          <w:b/>
        </w:rPr>
        <w:t xml:space="preserve">  </w:t>
      </w:r>
      <w:r w:rsidR="00B0258B">
        <w:rPr>
          <w:b/>
        </w:rPr>
        <w:tab/>
      </w:r>
      <w:r w:rsidR="00B0258B">
        <w:rPr>
          <w:b/>
        </w:rPr>
        <w:tab/>
      </w:r>
      <w:r w:rsidR="00873205">
        <w:rPr>
          <w:b/>
        </w:rPr>
        <w:t>Com</w:t>
      </w:r>
      <w:r w:rsidR="00B0258B">
        <w:rPr>
          <w:b/>
        </w:rPr>
        <w:t>pare and Contrast, Lessons Learned from Past Mistakes</w:t>
      </w:r>
      <w:r w:rsidR="00873205" w:rsidRPr="00C0453D">
        <w:rPr>
          <w:b/>
        </w:rPr>
        <w:t>:</w:t>
      </w:r>
    </w:p>
    <w:p w:rsidR="00B0258B" w:rsidRPr="00CF3CF5" w:rsidRDefault="00B0258B" w:rsidP="00B0258B">
      <w:pPr>
        <w:pStyle w:val="NormalWeb"/>
      </w:pPr>
      <w:r>
        <w:rPr>
          <w:sz w:val="25"/>
          <w:szCs w:val="25"/>
        </w:rPr>
        <w:tab/>
      </w:r>
      <w:r w:rsidRPr="00CF3CF5">
        <w:t>Where</w:t>
      </w:r>
      <w:r w:rsidR="00CF3CF5" w:rsidRPr="00CF3CF5">
        <w:t xml:space="preserve"> exactly</w:t>
      </w:r>
      <w:r w:rsidRPr="00CF3CF5">
        <w:t xml:space="preserve"> does the “buck stop”?  In terms of FEMA, with the President being as “he’s the guy with the ultimate oversight of the federal response to the situation” (Cooper, 2012).   Sandy hit our northern shores on October 29</w:t>
      </w:r>
      <w:r w:rsidRPr="00CF3CF5">
        <w:rPr>
          <w:vertAlign w:val="superscript"/>
        </w:rPr>
        <w:t>th</w:t>
      </w:r>
      <w:r w:rsidRPr="00CF3CF5">
        <w:t xml:space="preserve"> 2012, just two days later both the President and New Jersey Governor Christie stood shoulder-to-shoulder on the ground speaking directly to residents affected.  The difference in this case was leadership.  While “no response or recovery is ever perfect, but in terms of forward leaning, hands-on leadership and attention to detail by governors, mayors and other elected and unelected officials, Sandy’s leaders show how much they’ve learned from Katrina’s” (Cooper, 2012).</w:t>
      </w:r>
    </w:p>
    <w:p w:rsidR="002C12C5" w:rsidRDefault="009755B9" w:rsidP="00BD1B31">
      <w:pPr>
        <w:pStyle w:val="NormalWeb"/>
      </w:pPr>
      <w:r>
        <w:tab/>
      </w:r>
      <w:r w:rsidR="00B0258B" w:rsidRPr="00CF3CF5">
        <w:t xml:space="preserve">Varying political views or not, the elected leaders behaved civilly, professionally, and respectfully with one another.  A lesson no doubt learned from Katrina where, in addition to the multitude of major crises, the “dysfunction and chaos at the top” was not only seen by the people, but was “oftentimes replicated down the chain of command (Cooper, 2012), thus </w:t>
      </w:r>
      <w:r w:rsidR="00B0258B" w:rsidRPr="009755B9">
        <w:t xml:space="preserve">setting a very poor example and diminishing the confidence that citizens might have had in those who were supposed to lead. </w:t>
      </w:r>
      <w:r w:rsidR="002C12C5">
        <w:br/>
      </w:r>
    </w:p>
    <w:p w:rsidR="00B0258B" w:rsidRPr="009755B9" w:rsidRDefault="00BD1B31" w:rsidP="00BD1B31">
      <w:pPr>
        <w:pStyle w:val="NormalWeb"/>
      </w:pPr>
      <w:r>
        <w:lastRenderedPageBreak/>
        <w:t xml:space="preserve"> </w:t>
      </w:r>
      <w:r>
        <w:tab/>
      </w:r>
      <w:r>
        <w:tab/>
      </w:r>
      <w:r>
        <w:tab/>
      </w:r>
      <w:r>
        <w:tab/>
      </w:r>
      <w:r w:rsidR="00557F06">
        <w:br/>
      </w:r>
      <w:r w:rsidR="00557F06">
        <w:rPr>
          <w:b/>
        </w:rPr>
        <w:t xml:space="preserve"> </w:t>
      </w:r>
      <w:r w:rsidR="00557F06">
        <w:rPr>
          <w:b/>
        </w:rPr>
        <w:tab/>
      </w:r>
      <w:r w:rsidR="00557F06">
        <w:rPr>
          <w:b/>
        </w:rPr>
        <w:tab/>
      </w:r>
      <w:r w:rsidR="00557F06">
        <w:rPr>
          <w:b/>
        </w:rPr>
        <w:tab/>
      </w:r>
      <w:r w:rsidR="00557F06">
        <w:rPr>
          <w:b/>
        </w:rPr>
        <w:tab/>
      </w:r>
      <w:r w:rsidR="00E40D93" w:rsidRPr="00E40D93">
        <w:rPr>
          <w:b/>
        </w:rPr>
        <w:t>Fickle</w:t>
      </w:r>
      <w:r>
        <w:rPr>
          <w:b/>
        </w:rPr>
        <w:t xml:space="preserve"> Traditional</w:t>
      </w:r>
      <w:r w:rsidR="00E40D93" w:rsidRPr="00E40D93">
        <w:rPr>
          <w:b/>
        </w:rPr>
        <w:t xml:space="preserve"> Media:</w:t>
      </w:r>
      <w:r>
        <w:rPr>
          <w:b/>
        </w:rPr>
        <w:br/>
      </w:r>
      <w:r>
        <w:rPr>
          <w:b/>
        </w:rPr>
        <w:br/>
      </w:r>
      <w:r w:rsidR="001F455B">
        <w:tab/>
      </w:r>
      <w:r w:rsidR="00B0258B" w:rsidRPr="009755B9">
        <w:t>Conspiracy theorists</w:t>
      </w:r>
      <w:r w:rsidR="001F455B">
        <w:t xml:space="preserve"> on the other hand, were busy</w:t>
      </w:r>
      <w:r w:rsidR="00B0258B" w:rsidRPr="009755B9">
        <w:t xml:space="preserve"> point</w:t>
      </w:r>
      <w:r w:rsidR="001F455B">
        <w:t>ing</w:t>
      </w:r>
      <w:r w:rsidR="00B0258B" w:rsidRPr="009755B9">
        <w:t xml:space="preserve"> to the lack of media coverage of Sandy versus Katrina as proof that the media was protecting the President in his bid for reelection.  The fact of the matter is that unlike the clustered chaos, back-biting, and lack of accountability</w:t>
      </w:r>
      <w:r w:rsidR="001F455B">
        <w:t xml:space="preserve"> among nearly every level of supposed authoritative leadership</w:t>
      </w:r>
      <w:r w:rsidR="00B0258B" w:rsidRPr="009755B9">
        <w:t xml:space="preserve"> that fueled the Katrina coverage, “federal, state, and local officials worked together and put politics aside in the (immediate) aftermath of Sandy” and the “post-Sandy response and recovery operations” were “remarkably stable and solid” (Cooper, 2012), that is, until it came to Congress, where things really fell apart, and stands as a national embarrassment.</w:t>
      </w:r>
    </w:p>
    <w:p w:rsidR="001F455B" w:rsidRDefault="001F455B" w:rsidP="00B0258B">
      <w:pPr>
        <w:pStyle w:val="NormalWeb"/>
      </w:pPr>
      <w:r>
        <w:tab/>
        <w:t>Overall</w:t>
      </w:r>
      <w:r w:rsidR="00B0258B" w:rsidRPr="009755B9">
        <w:t>, coverage of Sandy seemed to dissipate quickly.  “Sadly the long-held media axiom [in news coverage] ‘If it bleeds, it leads’</w:t>
      </w:r>
      <w:r>
        <w:t>”</w:t>
      </w:r>
      <w:r w:rsidR="00B0258B" w:rsidRPr="009755B9">
        <w:t xml:space="preserve"> (</w:t>
      </w:r>
      <w:r>
        <w:t xml:space="preserve">Cooper, 2012), still rings disturbingly true.  In the case of the Katrina disaster, that axiom was all too literal.  </w:t>
      </w:r>
      <w:r w:rsidR="00556AF6">
        <w:t>As a result of significantly smoother communications and a willingness to put their personal agendas aside for the greater good, making every good faith effort to avoid another New Orleans debacle, they were able to do exactly that, thus there was no hemorrhaging for the media to feed upon.</w:t>
      </w:r>
      <w:r w:rsidR="004D1915">
        <w:t xml:space="preserve">  In addition to the lead/bleed trope, there’s also the matter of the ever increasing </w:t>
      </w:r>
      <w:r w:rsidR="00923F2A">
        <w:t>limits to attention span to factor in.  Without the big attention grabbing headlines that were plentiful in 2005, the focus soon shifted back to political matters, namely the Presidential Election race.</w:t>
      </w:r>
    </w:p>
    <w:p w:rsidR="00557F06" w:rsidRDefault="00557F06" w:rsidP="00B0258B">
      <w:pPr>
        <w:pStyle w:val="NormalWeb"/>
      </w:pPr>
    </w:p>
    <w:p w:rsidR="00E40D93" w:rsidRPr="00E40D93" w:rsidRDefault="00E40D93" w:rsidP="00E40D93">
      <w:pPr>
        <w:pStyle w:val="NormalWeb"/>
        <w:jc w:val="center"/>
        <w:rPr>
          <w:b/>
        </w:rPr>
      </w:pPr>
      <w:r w:rsidRPr="00E40D93">
        <w:rPr>
          <w:b/>
        </w:rPr>
        <w:lastRenderedPageBreak/>
        <w:t>Alternative Media:</w:t>
      </w:r>
    </w:p>
    <w:p w:rsidR="00BA1B76" w:rsidRPr="00BA1B76" w:rsidRDefault="00E40D93" w:rsidP="00BA1B76">
      <w:pPr>
        <w:pStyle w:val="Heading2"/>
        <w:rPr>
          <w:i w:val="0"/>
          <w:szCs w:val="24"/>
        </w:rPr>
      </w:pPr>
      <w:r>
        <w:rPr>
          <w:i w:val="0"/>
          <w:szCs w:val="24"/>
        </w:rPr>
        <w:t xml:space="preserve"> </w:t>
      </w:r>
      <w:r>
        <w:rPr>
          <w:i w:val="0"/>
          <w:szCs w:val="24"/>
        </w:rPr>
        <w:tab/>
      </w:r>
      <w:r w:rsidR="00BA1B76" w:rsidRPr="00BA1B76">
        <w:rPr>
          <w:i w:val="0"/>
          <w:szCs w:val="24"/>
        </w:rPr>
        <w:t xml:space="preserve">On the flip-side however, alternative means of communication such as Facebook posting, blogging (type written) / vlogging (videoed), Tweets, and the like not only amplified the media coverage but further perpetuated the story and the ongoing plight of the citizens and businesses alike.  Photographs of neighbors who still had power and even those without but who had emergency generators that put out extension cords with signs inviting the community to charge their cell phones and laptops in order communicate with family in this time of crisis.  </w:t>
      </w:r>
      <w:r w:rsidR="00BA1B76" w:rsidRPr="00BA1B76">
        <w:rPr>
          <w:i w:val="0"/>
          <w:szCs w:val="24"/>
        </w:rPr>
        <w:tab/>
        <w:t xml:space="preserve">“For as uncivilized and uncouth as social media can often be, it was an enormous asset to be able to hear from family and friends in the path of the storm to know they were OK, and to know what was or was not happening where they were” (Cooper, 2012). </w:t>
      </w:r>
    </w:p>
    <w:p w:rsidR="00BA1B76" w:rsidRPr="00BA1B76" w:rsidRDefault="00BA1B76" w:rsidP="00BA1B76">
      <w:pPr>
        <w:pStyle w:val="Heading2"/>
        <w:rPr>
          <w:i w:val="0"/>
          <w:szCs w:val="24"/>
        </w:rPr>
      </w:pPr>
      <w:r w:rsidRPr="00BA1B76">
        <w:rPr>
          <w:i w:val="0"/>
          <w:szCs w:val="24"/>
        </w:rPr>
        <w:tab/>
        <w:t>The ‘internet universe’ took a particularly scathing view of the political exploitation by Congress of the tragedy.  Although the limited attention span mentioned earlier is also accompanied by amnesia-like memory loss judging by the midterm elections when one considers how members voted during this turbulent time.</w:t>
      </w:r>
    </w:p>
    <w:p w:rsidR="00C45B54" w:rsidRDefault="00C45B54" w:rsidP="00873205">
      <w:pPr>
        <w:ind w:firstLine="720"/>
        <w:rPr>
          <w:rFonts w:ascii="Times New Roman" w:hAnsi="Times New Roman"/>
          <w:color w:val="000000"/>
          <w:szCs w:val="24"/>
        </w:rPr>
      </w:pPr>
    </w:p>
    <w:p w:rsidR="00557F06" w:rsidRDefault="002C12C5" w:rsidP="002C12C5">
      <w:pP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C12C5">
        <w:rPr>
          <w:rFonts w:ascii="Times New Roman" w:hAnsi="Times New Roman"/>
          <w:b/>
          <w:color w:val="000000"/>
          <w:szCs w:val="24"/>
        </w:rPr>
        <w:t>Minneapolis Media Coverage</w:t>
      </w:r>
      <w:r w:rsidR="00557F06">
        <w:rPr>
          <w:rFonts w:ascii="Times New Roman" w:hAnsi="Times New Roman"/>
          <w:color w:val="000000"/>
          <w:szCs w:val="24"/>
        </w:rPr>
        <w:t xml:space="preserve">  </w:t>
      </w:r>
    </w:p>
    <w:p w:rsidR="002C12C5" w:rsidRDefault="002C12C5" w:rsidP="002C12C5">
      <w:pP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tab/>
        <w:t>Fortunately for Minneapolis and the immediately surrounding areas, not only were the Emergency Management, community, and elected leaders well versed in disaster level emergencies, but so too are many stakeholders.  This puts the entire region at an enormous advantage; however, that advantage came at the hefty price of hands-on experience.</w:t>
      </w:r>
      <w:r w:rsidR="00324355">
        <w:rPr>
          <w:rFonts w:ascii="Times New Roman" w:hAnsi="Times New Roman"/>
          <w:color w:val="000000"/>
          <w:szCs w:val="24"/>
        </w:rPr>
        <w:t xml:space="preserve">  Over the last fifty years, every county in Minnesota had faced some major disaster in one form or another </w:t>
      </w:r>
      <w:r w:rsidR="00324355">
        <w:rPr>
          <w:rFonts w:ascii="Times New Roman" w:hAnsi="Times New Roman"/>
          <w:color w:val="000000"/>
          <w:szCs w:val="24"/>
        </w:rPr>
        <w:lastRenderedPageBreak/>
        <w:t>at least once, and in some c</w:t>
      </w:r>
      <w:r w:rsidR="00772EBD">
        <w:rPr>
          <w:rFonts w:ascii="Times New Roman" w:hAnsi="Times New Roman"/>
          <w:color w:val="000000"/>
          <w:szCs w:val="24"/>
        </w:rPr>
        <w:t>ases, multiple times (Handbook, 2013</w:t>
      </w:r>
      <w:r w:rsidR="00324355">
        <w:rPr>
          <w:rFonts w:ascii="Times New Roman" w:hAnsi="Times New Roman"/>
          <w:color w:val="000000"/>
          <w:szCs w:val="24"/>
        </w:rPr>
        <w:t>).</w:t>
      </w:r>
      <w:r w:rsidR="002B50B0">
        <w:rPr>
          <w:rFonts w:ascii="Times New Roman" w:hAnsi="Times New Roman"/>
          <w:color w:val="000000"/>
          <w:szCs w:val="24"/>
        </w:rPr>
        <w:t xml:space="preserve">  And although a major metropolitan bridge collapse was a completely new and previously unexperienced issue, the skillful handling by Emergency Management and their partners made</w:t>
      </w:r>
      <w:r w:rsidR="004A63AB">
        <w:rPr>
          <w:rFonts w:ascii="Times New Roman" w:hAnsi="Times New Roman"/>
          <w:color w:val="000000"/>
          <w:szCs w:val="24"/>
        </w:rPr>
        <w:t xml:space="preserve"> it easier to keep the media from becoming frenzied and keeping to the facts.</w:t>
      </w:r>
      <w:r w:rsidR="00A86283">
        <w:rPr>
          <w:rFonts w:ascii="Times New Roman" w:hAnsi="Times New Roman"/>
          <w:color w:val="000000"/>
          <w:szCs w:val="24"/>
        </w:rPr>
        <w:t xml:space="preserve">  Factual reporting to the public helped tremendously in solidifying the social consciousness regarding the impact the incident would have on the community and passing along crucial information to compensate for the loss of a major</w:t>
      </w:r>
      <w:r w:rsidR="008F6AB9">
        <w:rPr>
          <w:rFonts w:ascii="Times New Roman" w:hAnsi="Times New Roman"/>
          <w:color w:val="000000"/>
          <w:szCs w:val="24"/>
        </w:rPr>
        <w:t xml:space="preserve"> transportation thoroughfare.</w:t>
      </w:r>
      <w:r w:rsidR="004A63AB">
        <w:rPr>
          <w:rFonts w:ascii="Times New Roman" w:hAnsi="Times New Roman"/>
          <w:color w:val="000000"/>
          <w:szCs w:val="24"/>
        </w:rPr>
        <w:t xml:space="preserve">  What followed afterward in terms of laying blame, finger-pointing, etc., following investigation into the cause of failure was still relatively mild all-in-all. </w:t>
      </w:r>
    </w:p>
    <w:p w:rsidR="00C45B54" w:rsidRDefault="00C45B54" w:rsidP="00873205">
      <w:pPr>
        <w:ind w:firstLine="720"/>
        <w:rPr>
          <w:rFonts w:ascii="Times New Roman" w:hAnsi="Times New Roman"/>
          <w:color w:val="000000"/>
          <w:szCs w:val="24"/>
        </w:rPr>
      </w:pPr>
    </w:p>
    <w:p w:rsidR="00324355" w:rsidRPr="00E64DE5" w:rsidRDefault="00A86283" w:rsidP="00E64DE5">
      <w:pPr>
        <w:jc w:val="center"/>
        <w:rPr>
          <w:rFonts w:ascii="Times New Roman" w:hAnsi="Times New Roman"/>
          <w:b/>
          <w:color w:val="000000"/>
          <w:szCs w:val="24"/>
        </w:rPr>
      </w:pPr>
      <w:r w:rsidRPr="00A86283">
        <w:rPr>
          <w:b/>
        </w:rPr>
        <w:t>Analysis</w:t>
      </w:r>
    </w:p>
    <w:p w:rsidR="00A77A43" w:rsidRDefault="00A77A43" w:rsidP="00873205">
      <w:pPr>
        <w:ind w:firstLine="720"/>
        <w:rPr>
          <w:rFonts w:ascii="Times New Roman" w:hAnsi="Times New Roman"/>
          <w:color w:val="000000"/>
          <w:szCs w:val="24"/>
        </w:rPr>
      </w:pPr>
      <w:r>
        <w:rPr>
          <w:rFonts w:ascii="Times New Roman" w:hAnsi="Times New Roman"/>
          <w:color w:val="000000"/>
          <w:szCs w:val="24"/>
        </w:rPr>
        <w:t xml:space="preserve">In the aforementioned examples, there is a clear pattern.  </w:t>
      </w:r>
      <w:r w:rsidR="00526D49">
        <w:rPr>
          <w:rFonts w:ascii="Times New Roman" w:hAnsi="Times New Roman"/>
          <w:color w:val="000000"/>
          <w:szCs w:val="24"/>
        </w:rPr>
        <w:t>There simply are no better assets than education, training, and experience.  Granted, Minneapolis and indeed the entire state of Minnesota have had a great deal of experience in a nearly all encompassing range of events, the lessons learned were often by trial and error, just like everyone else.  However, rather than depend solely on learning from past missteps, they not only saw the value of education and advanced training, but they put them into practice</w:t>
      </w:r>
      <w:r w:rsidR="006745BB">
        <w:rPr>
          <w:rFonts w:ascii="Times New Roman" w:hAnsi="Times New Roman"/>
          <w:color w:val="000000"/>
          <w:szCs w:val="24"/>
        </w:rPr>
        <w:t xml:space="preserve"> and thus investing in their future success</w:t>
      </w:r>
      <w:r w:rsidR="00817DF7">
        <w:rPr>
          <w:rFonts w:ascii="Times New Roman" w:hAnsi="Times New Roman"/>
          <w:color w:val="000000"/>
          <w:szCs w:val="24"/>
        </w:rPr>
        <w:t xml:space="preserve"> </w:t>
      </w:r>
      <w:r w:rsidR="00817DF7" w:rsidRPr="00C0453D">
        <w:t>(Stambaugh, H., &amp; Cohen, H., 2007)</w:t>
      </w:r>
      <w:r w:rsidR="00817DF7">
        <w:t xml:space="preserve">.  </w:t>
      </w:r>
      <w:r w:rsidR="006745BB">
        <w:t>Included in their training in addition to previous experiences, was effective means of managing the media</w:t>
      </w:r>
      <w:r w:rsidR="00E64DE5">
        <w:t>, holding regular press conferences to update both the outlets, but also by extension, the general public</w:t>
      </w:r>
      <w:r w:rsidR="006745BB">
        <w:t>.</w:t>
      </w:r>
    </w:p>
    <w:p w:rsidR="00A86283" w:rsidRDefault="00A77A43" w:rsidP="00526D49">
      <w:pPr>
        <w:ind w:firstLine="720"/>
        <w:rPr>
          <w:rFonts w:ascii="Times New Roman" w:hAnsi="Times New Roman"/>
          <w:color w:val="000000"/>
          <w:szCs w:val="24"/>
        </w:rPr>
      </w:pPr>
      <w:r>
        <w:rPr>
          <w:rFonts w:ascii="Times New Roman" w:hAnsi="Times New Roman"/>
          <w:color w:val="000000"/>
          <w:szCs w:val="24"/>
        </w:rPr>
        <w:t>Even lesser prepared</w:t>
      </w:r>
      <w:r w:rsidR="00E64DE5">
        <w:rPr>
          <w:rFonts w:ascii="Times New Roman" w:hAnsi="Times New Roman"/>
          <w:color w:val="000000"/>
          <w:szCs w:val="24"/>
        </w:rPr>
        <w:t xml:space="preserve"> geographical</w:t>
      </w:r>
      <w:r>
        <w:rPr>
          <w:rFonts w:ascii="Times New Roman" w:hAnsi="Times New Roman"/>
          <w:color w:val="000000"/>
          <w:szCs w:val="24"/>
        </w:rPr>
        <w:t xml:space="preserve"> areas</w:t>
      </w:r>
      <w:r w:rsidR="00526D49">
        <w:rPr>
          <w:rFonts w:ascii="Times New Roman" w:hAnsi="Times New Roman"/>
          <w:color w:val="000000"/>
          <w:szCs w:val="24"/>
        </w:rPr>
        <w:t xml:space="preserve">, experiencing forces they are not accustomed to dealing with, as was the case of Sandy, can still successfully mitigate the crisis with personal </w:t>
      </w:r>
      <w:r w:rsidR="00526D49">
        <w:rPr>
          <w:rFonts w:ascii="Times New Roman" w:hAnsi="Times New Roman"/>
          <w:color w:val="000000"/>
          <w:szCs w:val="24"/>
        </w:rPr>
        <w:lastRenderedPageBreak/>
        <w:t>tools such as cooperation, respect, civility, professionalism, and compassion enough to put aside petty differences and work together</w:t>
      </w:r>
      <w:r w:rsidR="00E64DE5">
        <w:rPr>
          <w:rFonts w:ascii="Times New Roman" w:hAnsi="Times New Roman"/>
          <w:color w:val="000000"/>
          <w:szCs w:val="24"/>
        </w:rPr>
        <w:t>.  No one wants to face the prospect of another Katrina, and I was impressed that the leaders directly involved were able to see the bigger picture to benefit the citizens, again, that is until Congress became involved.</w:t>
      </w:r>
      <w:r>
        <w:rPr>
          <w:rFonts w:ascii="Times New Roman" w:hAnsi="Times New Roman"/>
          <w:color w:val="000000"/>
          <w:szCs w:val="24"/>
        </w:rPr>
        <w:t xml:space="preserve"> </w:t>
      </w:r>
    </w:p>
    <w:p w:rsidR="00526D49" w:rsidRDefault="00526D49" w:rsidP="00526D49">
      <w:pPr>
        <w:ind w:firstLine="720"/>
        <w:rPr>
          <w:rFonts w:ascii="Times New Roman" w:hAnsi="Times New Roman"/>
          <w:color w:val="000000"/>
          <w:szCs w:val="24"/>
        </w:rPr>
      </w:pPr>
    </w:p>
    <w:p w:rsidR="00A86283" w:rsidRPr="00E64DE5" w:rsidRDefault="00E64DE5" w:rsidP="00E64DE5">
      <w:pPr>
        <w:jc w:val="center"/>
        <w:rPr>
          <w:rFonts w:ascii="Times New Roman" w:hAnsi="Times New Roman"/>
          <w:b/>
          <w:color w:val="000000"/>
          <w:szCs w:val="24"/>
        </w:rPr>
      </w:pPr>
      <w:r w:rsidRPr="00E64DE5">
        <w:rPr>
          <w:rFonts w:ascii="Times New Roman" w:hAnsi="Times New Roman"/>
          <w:b/>
          <w:color w:val="000000"/>
          <w:szCs w:val="24"/>
        </w:rPr>
        <w:t>Conclusion</w:t>
      </w:r>
    </w:p>
    <w:p w:rsidR="00E64DE5" w:rsidRDefault="00E64DE5" w:rsidP="00E64DE5">
      <w:pPr>
        <w:rPr>
          <w:rFonts w:ascii="Times New Roman" w:hAnsi="Times New Roman"/>
          <w:color w:val="000000"/>
          <w:szCs w:val="24"/>
        </w:rPr>
      </w:pPr>
      <w:r>
        <w:rPr>
          <w:rFonts w:ascii="Times New Roman" w:hAnsi="Times New Roman"/>
          <w:color w:val="000000"/>
          <w:szCs w:val="24"/>
        </w:rPr>
        <w:tab/>
        <w:t>Potentially alternative ways to reach the population might include an ‘Emergency Broadcast System’ that would extend beyond television and perhaps appear on cell phones and other portable electronic devices.  If it could be ar</w:t>
      </w:r>
      <w:r w:rsidR="008B474F">
        <w:rPr>
          <w:rFonts w:ascii="Times New Roman" w:hAnsi="Times New Roman"/>
          <w:color w:val="000000"/>
          <w:szCs w:val="24"/>
        </w:rPr>
        <w:t>ranged to broadcast from the nations or affected areas cell towers, anyone would be able to be informed without the need for personal information specific to a particular phone number.  Land-based phone lines are fast becoming obsolete in the average home, and thus a ever-growing segment of the population are now connected by cellular devises.  Even if their television is turned off or are watching a DVD instead, that would still be able to reach those individuals.</w:t>
      </w:r>
    </w:p>
    <w:p w:rsidR="00E64DE5" w:rsidRDefault="008B474F" w:rsidP="00E64DE5">
      <w:pPr>
        <w:rPr>
          <w:rFonts w:ascii="Times New Roman" w:hAnsi="Times New Roman"/>
          <w:color w:val="000000"/>
          <w:szCs w:val="24"/>
        </w:rPr>
      </w:pPr>
      <w:r>
        <w:rPr>
          <w:rFonts w:ascii="Times New Roman" w:hAnsi="Times New Roman"/>
          <w:color w:val="000000"/>
          <w:szCs w:val="24"/>
        </w:rPr>
        <w:tab/>
        <w:t>A public awareness campaign beginning in schools, much like assemblies with special guests like Smokey the Bear teaching basic fire safety, or Slim Goodbody educating kids about how the body functions in terms that they can understand by allowing them to see</w:t>
      </w:r>
      <w:r w:rsidR="00B23F04">
        <w:rPr>
          <w:rFonts w:ascii="Times New Roman" w:hAnsi="Times New Roman"/>
          <w:color w:val="000000"/>
          <w:szCs w:val="24"/>
        </w:rPr>
        <w:t xml:space="preserve"> for themselves how things correlate with their own biology.  Even the American Dental Association makes their rounds stressing the importance of healthy dental hygiene habits.  It’s time to get creative in Emergency proactivity.</w:t>
      </w:r>
    </w:p>
    <w:p w:rsidR="00B23F04" w:rsidRDefault="00B23F04" w:rsidP="00E64DE5">
      <w:pPr>
        <w:rPr>
          <w:rFonts w:ascii="Times New Roman" w:hAnsi="Times New Roman"/>
          <w:color w:val="000000"/>
          <w:szCs w:val="24"/>
        </w:rPr>
      </w:pPr>
    </w:p>
    <w:p w:rsidR="003E44E1" w:rsidRDefault="00542CFF" w:rsidP="00B23F04">
      <w:pPr>
        <w:jc w:val="center"/>
        <w:rPr>
          <w:rFonts w:ascii="Times New Roman" w:hAnsi="Times New Roman"/>
          <w:b/>
          <w:szCs w:val="24"/>
        </w:rPr>
      </w:pPr>
      <w:r w:rsidRPr="00873205">
        <w:rPr>
          <w:rFonts w:ascii="Times New Roman" w:hAnsi="Times New Roman"/>
          <w:b/>
          <w:szCs w:val="24"/>
        </w:rPr>
        <w:lastRenderedPageBreak/>
        <w:t>Resource</w:t>
      </w:r>
      <w:r w:rsidR="008F7500" w:rsidRPr="00873205">
        <w:rPr>
          <w:rFonts w:ascii="Times New Roman" w:hAnsi="Times New Roman"/>
          <w:b/>
          <w:szCs w:val="24"/>
        </w:rPr>
        <w:t>s</w:t>
      </w:r>
      <w:r w:rsidRPr="00873205">
        <w:rPr>
          <w:rFonts w:ascii="Times New Roman" w:hAnsi="Times New Roman"/>
          <w:b/>
          <w:szCs w:val="24"/>
        </w:rPr>
        <w:t>:</w:t>
      </w:r>
    </w:p>
    <w:p w:rsidR="003E44E1" w:rsidRDefault="003E44E1" w:rsidP="00D1614B">
      <w:pPr>
        <w:jc w:val="center"/>
        <w:rPr>
          <w:rFonts w:ascii="Times New Roman" w:hAnsi="Times New Roman"/>
          <w:b/>
          <w:szCs w:val="24"/>
        </w:rPr>
      </w:pPr>
    </w:p>
    <w:p w:rsidR="00D1614B" w:rsidRPr="00873205" w:rsidRDefault="003E44E1" w:rsidP="00817DF7">
      <w:pPr>
        <w:ind w:firstLine="720"/>
        <w:rPr>
          <w:rFonts w:ascii="Times New Roman" w:hAnsi="Times New Roman"/>
          <w:szCs w:val="24"/>
        </w:rPr>
      </w:pPr>
      <w:r w:rsidRPr="00BA1B76">
        <w:rPr>
          <w:szCs w:val="24"/>
        </w:rPr>
        <w:t xml:space="preserve">Cooper, R. (2012, November 27). Hurricanes Katrina and Sandy: Comparisons and Lessons Learned | Defense Media Network. Retrieved from </w:t>
      </w:r>
      <w:hyperlink r:id="rId9" w:history="1">
        <w:r w:rsidRPr="00BA1B76">
          <w:rPr>
            <w:rStyle w:val="Hyperlink"/>
            <w:szCs w:val="24"/>
          </w:rPr>
          <w:t>http://www.defensemedianetwork.com/stories/hurricanes-katrina-and-sandy-comparisons-and-lessons-learned/</w:t>
        </w:r>
      </w:hyperlink>
      <w:r>
        <w:rPr>
          <w:rStyle w:val="Hyperlink"/>
          <w:szCs w:val="24"/>
        </w:rPr>
        <w:t xml:space="preserve"> </w:t>
      </w:r>
      <w:r w:rsidR="00DE0660">
        <w:rPr>
          <w:rStyle w:val="Hyperlink"/>
          <w:szCs w:val="24"/>
        </w:rPr>
        <w:br/>
      </w:r>
      <w:r w:rsidR="00DE0660">
        <w:rPr>
          <w:rStyle w:val="Hyperlink"/>
          <w:szCs w:val="24"/>
        </w:rPr>
        <w:br/>
      </w:r>
      <w:r w:rsidR="00DE0660">
        <w:t xml:space="preserve"> </w:t>
      </w:r>
      <w:r w:rsidR="00DE0660">
        <w:tab/>
        <w:t xml:space="preserve">Community Health Services Administration Handbook. (2013, January 1). Retrieved from </w:t>
      </w:r>
      <w:hyperlink r:id="rId10" w:history="1">
        <w:r w:rsidR="00DE0660" w:rsidRPr="004910B5">
          <w:rPr>
            <w:rStyle w:val="Hyperlink"/>
          </w:rPr>
          <w:t>http://www.health.state.mn.us/divs/opi/gov/chsadmin/docs/chsadminhb_2014.pdf</w:t>
        </w:r>
      </w:hyperlink>
      <w:r w:rsidR="00817DF7">
        <w:br/>
      </w:r>
      <w:r w:rsidR="00817DF7">
        <w:br/>
      </w:r>
      <w:r w:rsidR="00817DF7">
        <w:rPr>
          <w:rFonts w:ascii="Times New Roman" w:hAnsi="Times New Roman"/>
          <w:szCs w:val="24"/>
        </w:rPr>
        <w:tab/>
      </w:r>
      <w:r w:rsidR="00F76140" w:rsidRPr="00873205">
        <w:rPr>
          <w:rFonts w:ascii="Times New Roman" w:hAnsi="Times New Roman"/>
          <w:szCs w:val="24"/>
        </w:rPr>
        <w:t>Stambaugh, H., &amp;</w:t>
      </w:r>
      <w:r w:rsidR="00BE1095" w:rsidRPr="00873205">
        <w:rPr>
          <w:rFonts w:ascii="Times New Roman" w:hAnsi="Times New Roman"/>
          <w:szCs w:val="24"/>
        </w:rPr>
        <w:t xml:space="preserve"> Cohen, H. (August, 2007</w:t>
      </w:r>
      <w:r w:rsidR="00F76140" w:rsidRPr="00873205">
        <w:rPr>
          <w:rFonts w:ascii="Times New Roman" w:hAnsi="Times New Roman"/>
          <w:szCs w:val="24"/>
        </w:rPr>
        <w:t xml:space="preserve">). I-35W Bridge Collapse and Response Minneapolis, Minnesota August 1, 2007.  Technical Report #166: I-35 Bridge Collapse and Response – tr_166.pdf., from </w:t>
      </w:r>
      <w:hyperlink r:id="rId11" w:history="1">
        <w:r w:rsidR="00F76140" w:rsidRPr="00873205">
          <w:rPr>
            <w:rStyle w:val="Hyperlink"/>
            <w:rFonts w:ascii="Times New Roman" w:hAnsi="Times New Roman"/>
            <w:color w:val="auto"/>
            <w:szCs w:val="24"/>
          </w:rPr>
          <w:t>https://www.usfa.fema.gov/downloads/pdf/publications/tr_166.pdf</w:t>
        </w:r>
      </w:hyperlink>
    </w:p>
    <w:sectPr w:rsidR="00D1614B" w:rsidRPr="00873205" w:rsidSect="00554119">
      <w:headerReference w:type="default" r:id="rId12"/>
      <w:headerReference w:type="first" r:id="rId13"/>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38B" w:rsidRDefault="0022638B">
      <w:r>
        <w:separator/>
      </w:r>
    </w:p>
  </w:endnote>
  <w:endnote w:type="continuationSeparator" w:id="0">
    <w:p w:rsidR="0022638B" w:rsidRDefault="0022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38B" w:rsidRDefault="0022638B">
      <w:r>
        <w:separator/>
      </w:r>
    </w:p>
  </w:footnote>
  <w:footnote w:type="continuationSeparator" w:id="0">
    <w:p w:rsidR="0022638B" w:rsidRDefault="00226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3308C0" w:rsidP="001A25FD">
    <w:pPr>
      <w:pStyle w:val="Header"/>
      <w:tabs>
        <w:tab w:val="clear" w:pos="4320"/>
        <w:tab w:val="clear" w:pos="8640"/>
        <w:tab w:val="left" w:pos="8910"/>
      </w:tabs>
    </w:pPr>
    <w:r>
      <w:rPr>
        <w:szCs w:val="24"/>
      </w:rPr>
      <w:t>ANALYSIS OF MEDIA COVERAGE DURING A DISASTER</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644922">
      <w:rPr>
        <w:rStyle w:val="PageNumber"/>
        <w:noProof/>
      </w:rPr>
      <w:t>2</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3308C0" w:rsidP="001845FF">
    <w:pPr>
      <w:pStyle w:val="BodyText"/>
      <w:ind w:firstLine="0"/>
      <w:rPr>
        <w:szCs w:val="24"/>
      </w:rPr>
    </w:pPr>
    <w:r>
      <w:rPr>
        <w:szCs w:val="24"/>
      </w:rPr>
      <w:t>ANALYSIS OF MEDIA COVERAGE DURING A DISASTER</w:t>
    </w:r>
    <w:r>
      <w:rPr>
        <w:szCs w:val="24"/>
      </w:rPr>
      <w:tab/>
      <w:t xml:space="preserve"> </w:t>
    </w:r>
    <w:r>
      <w:rPr>
        <w:szCs w:val="24"/>
      </w:rPr>
      <w:tab/>
    </w:r>
    <w:r>
      <w:rPr>
        <w:szCs w:val="24"/>
      </w:rPr>
      <w:tab/>
    </w:r>
    <w:r>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644922">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3586D"/>
    <w:multiLevelType w:val="multilevel"/>
    <w:tmpl w:val="2042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2"/>
  </w:num>
  <w:num w:numId="13">
    <w:abstractNumId w:val="24"/>
  </w:num>
  <w:num w:numId="14">
    <w:abstractNumId w:val="10"/>
  </w:num>
  <w:num w:numId="15">
    <w:abstractNumId w:val="18"/>
  </w:num>
  <w:num w:numId="16">
    <w:abstractNumId w:val="20"/>
  </w:num>
  <w:num w:numId="17">
    <w:abstractNumId w:val="25"/>
  </w:num>
  <w:num w:numId="18">
    <w:abstractNumId w:val="15"/>
  </w:num>
  <w:num w:numId="19">
    <w:abstractNumId w:val="23"/>
  </w:num>
  <w:num w:numId="20">
    <w:abstractNumId w:val="16"/>
  </w:num>
  <w:num w:numId="21">
    <w:abstractNumId w:val="21"/>
  </w:num>
  <w:num w:numId="22">
    <w:abstractNumId w:val="17"/>
  </w:num>
  <w:num w:numId="23">
    <w:abstractNumId w:val="11"/>
  </w:num>
  <w:num w:numId="24">
    <w:abstractNumId w:val="19"/>
  </w:num>
  <w:num w:numId="25">
    <w:abstractNumId w:val="12"/>
  </w:num>
  <w:num w:numId="26">
    <w:abstractNumId w:val="26"/>
  </w:num>
  <w:num w:numId="27">
    <w:abstractNumId w:val="14"/>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2ACF"/>
    <w:rsid w:val="000048D6"/>
    <w:rsid w:val="00004E84"/>
    <w:rsid w:val="0000765E"/>
    <w:rsid w:val="00010A1A"/>
    <w:rsid w:val="00010E4F"/>
    <w:rsid w:val="000135CC"/>
    <w:rsid w:val="00015079"/>
    <w:rsid w:val="00016C31"/>
    <w:rsid w:val="000176FF"/>
    <w:rsid w:val="00020B4B"/>
    <w:rsid w:val="00023CF8"/>
    <w:rsid w:val="000246BA"/>
    <w:rsid w:val="00030262"/>
    <w:rsid w:val="000302D1"/>
    <w:rsid w:val="0003063D"/>
    <w:rsid w:val="00031066"/>
    <w:rsid w:val="00031522"/>
    <w:rsid w:val="00032F4B"/>
    <w:rsid w:val="00037FA4"/>
    <w:rsid w:val="00040536"/>
    <w:rsid w:val="00040A74"/>
    <w:rsid w:val="00042DF8"/>
    <w:rsid w:val="0004448F"/>
    <w:rsid w:val="00044D5B"/>
    <w:rsid w:val="00045FAF"/>
    <w:rsid w:val="0004663F"/>
    <w:rsid w:val="000478C8"/>
    <w:rsid w:val="00050199"/>
    <w:rsid w:val="00052371"/>
    <w:rsid w:val="0005557E"/>
    <w:rsid w:val="00055A66"/>
    <w:rsid w:val="000578D2"/>
    <w:rsid w:val="000623B5"/>
    <w:rsid w:val="00063374"/>
    <w:rsid w:val="00064977"/>
    <w:rsid w:val="00064BC1"/>
    <w:rsid w:val="000725BF"/>
    <w:rsid w:val="000726E7"/>
    <w:rsid w:val="00073BD4"/>
    <w:rsid w:val="00074CE9"/>
    <w:rsid w:val="000757FD"/>
    <w:rsid w:val="00080BBC"/>
    <w:rsid w:val="00083425"/>
    <w:rsid w:val="0008608D"/>
    <w:rsid w:val="00086338"/>
    <w:rsid w:val="00090984"/>
    <w:rsid w:val="000927BF"/>
    <w:rsid w:val="00094839"/>
    <w:rsid w:val="000A00A4"/>
    <w:rsid w:val="000A02CA"/>
    <w:rsid w:val="000A1B8E"/>
    <w:rsid w:val="000B0B7C"/>
    <w:rsid w:val="000B0F91"/>
    <w:rsid w:val="000B174D"/>
    <w:rsid w:val="000B1C23"/>
    <w:rsid w:val="000B4272"/>
    <w:rsid w:val="000B7A1D"/>
    <w:rsid w:val="000C2A1C"/>
    <w:rsid w:val="000C54FC"/>
    <w:rsid w:val="000C57A9"/>
    <w:rsid w:val="000C66D9"/>
    <w:rsid w:val="000C76B7"/>
    <w:rsid w:val="000D0395"/>
    <w:rsid w:val="000D498F"/>
    <w:rsid w:val="000E2575"/>
    <w:rsid w:val="000E37E8"/>
    <w:rsid w:val="000E3899"/>
    <w:rsid w:val="000E4336"/>
    <w:rsid w:val="000E4B5E"/>
    <w:rsid w:val="000E53B7"/>
    <w:rsid w:val="000E6EA7"/>
    <w:rsid w:val="000F054D"/>
    <w:rsid w:val="000F08EB"/>
    <w:rsid w:val="000F0978"/>
    <w:rsid w:val="000F6B21"/>
    <w:rsid w:val="001010D0"/>
    <w:rsid w:val="00102867"/>
    <w:rsid w:val="00103E1C"/>
    <w:rsid w:val="001061EB"/>
    <w:rsid w:val="0011043C"/>
    <w:rsid w:val="00111E7B"/>
    <w:rsid w:val="00113B09"/>
    <w:rsid w:val="001140A0"/>
    <w:rsid w:val="00114715"/>
    <w:rsid w:val="00117FA7"/>
    <w:rsid w:val="00120166"/>
    <w:rsid w:val="0012737B"/>
    <w:rsid w:val="0013011A"/>
    <w:rsid w:val="00132E27"/>
    <w:rsid w:val="001343B8"/>
    <w:rsid w:val="001345C5"/>
    <w:rsid w:val="00142989"/>
    <w:rsid w:val="0014461E"/>
    <w:rsid w:val="00150C18"/>
    <w:rsid w:val="00151B3D"/>
    <w:rsid w:val="00153B73"/>
    <w:rsid w:val="0015548F"/>
    <w:rsid w:val="0016205C"/>
    <w:rsid w:val="001666DB"/>
    <w:rsid w:val="00166B4D"/>
    <w:rsid w:val="00171A4D"/>
    <w:rsid w:val="00173A61"/>
    <w:rsid w:val="00177312"/>
    <w:rsid w:val="001814E1"/>
    <w:rsid w:val="001845FF"/>
    <w:rsid w:val="00191567"/>
    <w:rsid w:val="00192580"/>
    <w:rsid w:val="00193F34"/>
    <w:rsid w:val="001A25FD"/>
    <w:rsid w:val="001B0D6C"/>
    <w:rsid w:val="001B4725"/>
    <w:rsid w:val="001B7CF7"/>
    <w:rsid w:val="001C26F8"/>
    <w:rsid w:val="001C42FE"/>
    <w:rsid w:val="001C7FF3"/>
    <w:rsid w:val="001D257F"/>
    <w:rsid w:val="001D5854"/>
    <w:rsid w:val="001D67A8"/>
    <w:rsid w:val="001E2BD2"/>
    <w:rsid w:val="001E343A"/>
    <w:rsid w:val="001F02CA"/>
    <w:rsid w:val="001F23D1"/>
    <w:rsid w:val="001F455B"/>
    <w:rsid w:val="001F73E5"/>
    <w:rsid w:val="00200FC9"/>
    <w:rsid w:val="00202E05"/>
    <w:rsid w:val="00204E78"/>
    <w:rsid w:val="00206777"/>
    <w:rsid w:val="00214B75"/>
    <w:rsid w:val="00215C0F"/>
    <w:rsid w:val="00216E8B"/>
    <w:rsid w:val="0021759D"/>
    <w:rsid w:val="00217C74"/>
    <w:rsid w:val="00221346"/>
    <w:rsid w:val="002220F7"/>
    <w:rsid w:val="0022638B"/>
    <w:rsid w:val="00230DE5"/>
    <w:rsid w:val="00231100"/>
    <w:rsid w:val="0023440B"/>
    <w:rsid w:val="002353BB"/>
    <w:rsid w:val="002424B9"/>
    <w:rsid w:val="00242BCB"/>
    <w:rsid w:val="002437B3"/>
    <w:rsid w:val="00243C43"/>
    <w:rsid w:val="0024457A"/>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5553"/>
    <w:rsid w:val="00276227"/>
    <w:rsid w:val="002771CA"/>
    <w:rsid w:val="002776DD"/>
    <w:rsid w:val="002831A5"/>
    <w:rsid w:val="002833BC"/>
    <w:rsid w:val="00284A14"/>
    <w:rsid w:val="002860A7"/>
    <w:rsid w:val="00286F1A"/>
    <w:rsid w:val="00286FBC"/>
    <w:rsid w:val="00287E81"/>
    <w:rsid w:val="00290FDF"/>
    <w:rsid w:val="002910E6"/>
    <w:rsid w:val="00292190"/>
    <w:rsid w:val="00296FDB"/>
    <w:rsid w:val="002A1418"/>
    <w:rsid w:val="002A2F58"/>
    <w:rsid w:val="002B2CEE"/>
    <w:rsid w:val="002B3724"/>
    <w:rsid w:val="002B3D07"/>
    <w:rsid w:val="002B43CA"/>
    <w:rsid w:val="002B50B0"/>
    <w:rsid w:val="002B57B5"/>
    <w:rsid w:val="002B5B38"/>
    <w:rsid w:val="002B7BB3"/>
    <w:rsid w:val="002B7F17"/>
    <w:rsid w:val="002C12A1"/>
    <w:rsid w:val="002C12C5"/>
    <w:rsid w:val="002C2134"/>
    <w:rsid w:val="002C31B8"/>
    <w:rsid w:val="002C41E3"/>
    <w:rsid w:val="002C63FF"/>
    <w:rsid w:val="002D02E7"/>
    <w:rsid w:val="002D2039"/>
    <w:rsid w:val="002D3588"/>
    <w:rsid w:val="002D3E3B"/>
    <w:rsid w:val="002D5950"/>
    <w:rsid w:val="002D5E07"/>
    <w:rsid w:val="002D754D"/>
    <w:rsid w:val="002D7994"/>
    <w:rsid w:val="002D7A7E"/>
    <w:rsid w:val="002E0209"/>
    <w:rsid w:val="002E0E59"/>
    <w:rsid w:val="002E5030"/>
    <w:rsid w:val="002E70E2"/>
    <w:rsid w:val="002E7595"/>
    <w:rsid w:val="002E7C15"/>
    <w:rsid w:val="002F2290"/>
    <w:rsid w:val="002F2A35"/>
    <w:rsid w:val="0030225B"/>
    <w:rsid w:val="003040D4"/>
    <w:rsid w:val="00311DE8"/>
    <w:rsid w:val="00312A7B"/>
    <w:rsid w:val="00315FE6"/>
    <w:rsid w:val="00320260"/>
    <w:rsid w:val="00320D42"/>
    <w:rsid w:val="00324355"/>
    <w:rsid w:val="003248F2"/>
    <w:rsid w:val="00324A2A"/>
    <w:rsid w:val="00327574"/>
    <w:rsid w:val="003308C0"/>
    <w:rsid w:val="003327A0"/>
    <w:rsid w:val="00336D63"/>
    <w:rsid w:val="00337C46"/>
    <w:rsid w:val="00341105"/>
    <w:rsid w:val="00345398"/>
    <w:rsid w:val="00345469"/>
    <w:rsid w:val="003457DC"/>
    <w:rsid w:val="003459B8"/>
    <w:rsid w:val="00352E40"/>
    <w:rsid w:val="00355F5C"/>
    <w:rsid w:val="00355FEC"/>
    <w:rsid w:val="003571D1"/>
    <w:rsid w:val="00363765"/>
    <w:rsid w:val="00364807"/>
    <w:rsid w:val="0037196D"/>
    <w:rsid w:val="00372405"/>
    <w:rsid w:val="00375FD3"/>
    <w:rsid w:val="00376D2A"/>
    <w:rsid w:val="00376EE1"/>
    <w:rsid w:val="00377E73"/>
    <w:rsid w:val="003838AB"/>
    <w:rsid w:val="00384573"/>
    <w:rsid w:val="0039338E"/>
    <w:rsid w:val="00393743"/>
    <w:rsid w:val="003966B3"/>
    <w:rsid w:val="003A4548"/>
    <w:rsid w:val="003B0DCB"/>
    <w:rsid w:val="003B1310"/>
    <w:rsid w:val="003B53E7"/>
    <w:rsid w:val="003B609A"/>
    <w:rsid w:val="003C5FA3"/>
    <w:rsid w:val="003D308F"/>
    <w:rsid w:val="003E04C1"/>
    <w:rsid w:val="003E2A98"/>
    <w:rsid w:val="003E44E1"/>
    <w:rsid w:val="003E4F2F"/>
    <w:rsid w:val="003E5EE1"/>
    <w:rsid w:val="003E5F7B"/>
    <w:rsid w:val="003F0217"/>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355D"/>
    <w:rsid w:val="004136D6"/>
    <w:rsid w:val="004139AB"/>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7083"/>
    <w:rsid w:val="00431A12"/>
    <w:rsid w:val="00435455"/>
    <w:rsid w:val="004360DD"/>
    <w:rsid w:val="00436838"/>
    <w:rsid w:val="0044035D"/>
    <w:rsid w:val="00442111"/>
    <w:rsid w:val="00443E2D"/>
    <w:rsid w:val="004443AE"/>
    <w:rsid w:val="00445C0D"/>
    <w:rsid w:val="00446779"/>
    <w:rsid w:val="00447EF7"/>
    <w:rsid w:val="0045212A"/>
    <w:rsid w:val="0045213F"/>
    <w:rsid w:val="00456F5A"/>
    <w:rsid w:val="00457BBD"/>
    <w:rsid w:val="00457CD0"/>
    <w:rsid w:val="00461BB2"/>
    <w:rsid w:val="00462E19"/>
    <w:rsid w:val="0046444D"/>
    <w:rsid w:val="00464762"/>
    <w:rsid w:val="004665A4"/>
    <w:rsid w:val="0047258F"/>
    <w:rsid w:val="00472C51"/>
    <w:rsid w:val="00474301"/>
    <w:rsid w:val="0047608E"/>
    <w:rsid w:val="00476133"/>
    <w:rsid w:val="00484790"/>
    <w:rsid w:val="0048640D"/>
    <w:rsid w:val="00487045"/>
    <w:rsid w:val="004910F5"/>
    <w:rsid w:val="00491770"/>
    <w:rsid w:val="004A17A2"/>
    <w:rsid w:val="004A2989"/>
    <w:rsid w:val="004A4779"/>
    <w:rsid w:val="004A4EFA"/>
    <w:rsid w:val="004A63AB"/>
    <w:rsid w:val="004A669C"/>
    <w:rsid w:val="004B13BF"/>
    <w:rsid w:val="004B6EDC"/>
    <w:rsid w:val="004B74B5"/>
    <w:rsid w:val="004B7E58"/>
    <w:rsid w:val="004C0A4E"/>
    <w:rsid w:val="004C1641"/>
    <w:rsid w:val="004C3639"/>
    <w:rsid w:val="004C63AD"/>
    <w:rsid w:val="004C6C66"/>
    <w:rsid w:val="004C735D"/>
    <w:rsid w:val="004D04A3"/>
    <w:rsid w:val="004D1915"/>
    <w:rsid w:val="004D3014"/>
    <w:rsid w:val="004D4716"/>
    <w:rsid w:val="004E1FC5"/>
    <w:rsid w:val="004E25D6"/>
    <w:rsid w:val="004E51E8"/>
    <w:rsid w:val="004E55A0"/>
    <w:rsid w:val="004E64B2"/>
    <w:rsid w:val="004F4CE9"/>
    <w:rsid w:val="004F6CE8"/>
    <w:rsid w:val="004F7CA0"/>
    <w:rsid w:val="00504A8C"/>
    <w:rsid w:val="00505351"/>
    <w:rsid w:val="00506B89"/>
    <w:rsid w:val="00510700"/>
    <w:rsid w:val="00515D45"/>
    <w:rsid w:val="005202FC"/>
    <w:rsid w:val="00520657"/>
    <w:rsid w:val="00522345"/>
    <w:rsid w:val="00523E6B"/>
    <w:rsid w:val="005246E9"/>
    <w:rsid w:val="00525CBA"/>
    <w:rsid w:val="00526120"/>
    <w:rsid w:val="00526C14"/>
    <w:rsid w:val="00526D49"/>
    <w:rsid w:val="005275C2"/>
    <w:rsid w:val="00531CDA"/>
    <w:rsid w:val="00532B22"/>
    <w:rsid w:val="0053321F"/>
    <w:rsid w:val="0054187D"/>
    <w:rsid w:val="00541FD0"/>
    <w:rsid w:val="00542CFF"/>
    <w:rsid w:val="00544696"/>
    <w:rsid w:val="005469D0"/>
    <w:rsid w:val="00551685"/>
    <w:rsid w:val="005533B8"/>
    <w:rsid w:val="00554119"/>
    <w:rsid w:val="005553CF"/>
    <w:rsid w:val="00555B63"/>
    <w:rsid w:val="00555F06"/>
    <w:rsid w:val="005560A6"/>
    <w:rsid w:val="00556AF6"/>
    <w:rsid w:val="00556C65"/>
    <w:rsid w:val="0055797E"/>
    <w:rsid w:val="00557F06"/>
    <w:rsid w:val="00560D3A"/>
    <w:rsid w:val="00561567"/>
    <w:rsid w:val="005622F8"/>
    <w:rsid w:val="005634A7"/>
    <w:rsid w:val="0056474E"/>
    <w:rsid w:val="005648D8"/>
    <w:rsid w:val="005654B8"/>
    <w:rsid w:val="00565B00"/>
    <w:rsid w:val="00567D9D"/>
    <w:rsid w:val="005712B2"/>
    <w:rsid w:val="00572052"/>
    <w:rsid w:val="00572C79"/>
    <w:rsid w:val="00573AFA"/>
    <w:rsid w:val="0057665B"/>
    <w:rsid w:val="00583FF0"/>
    <w:rsid w:val="00584A89"/>
    <w:rsid w:val="00586112"/>
    <w:rsid w:val="00590841"/>
    <w:rsid w:val="005929DF"/>
    <w:rsid w:val="005935CF"/>
    <w:rsid w:val="0059426B"/>
    <w:rsid w:val="00594CF7"/>
    <w:rsid w:val="00596668"/>
    <w:rsid w:val="00596AD0"/>
    <w:rsid w:val="00596AFD"/>
    <w:rsid w:val="005A1391"/>
    <w:rsid w:val="005A214B"/>
    <w:rsid w:val="005A2335"/>
    <w:rsid w:val="005A5B69"/>
    <w:rsid w:val="005A5C0F"/>
    <w:rsid w:val="005A623C"/>
    <w:rsid w:val="005A637C"/>
    <w:rsid w:val="005A6DCF"/>
    <w:rsid w:val="005B270A"/>
    <w:rsid w:val="005B35D3"/>
    <w:rsid w:val="005B37DD"/>
    <w:rsid w:val="005B5A44"/>
    <w:rsid w:val="005B794D"/>
    <w:rsid w:val="005C2832"/>
    <w:rsid w:val="005C2983"/>
    <w:rsid w:val="005C4BB7"/>
    <w:rsid w:val="005C4F35"/>
    <w:rsid w:val="005C5012"/>
    <w:rsid w:val="005C6D89"/>
    <w:rsid w:val="005D1B52"/>
    <w:rsid w:val="005D58B4"/>
    <w:rsid w:val="005D627B"/>
    <w:rsid w:val="005D69F7"/>
    <w:rsid w:val="005D7CB0"/>
    <w:rsid w:val="005F0D52"/>
    <w:rsid w:val="005F2D2F"/>
    <w:rsid w:val="005F3BA8"/>
    <w:rsid w:val="005F5D16"/>
    <w:rsid w:val="005F6164"/>
    <w:rsid w:val="005F6833"/>
    <w:rsid w:val="00600BB9"/>
    <w:rsid w:val="006013C0"/>
    <w:rsid w:val="0060224A"/>
    <w:rsid w:val="00604BA7"/>
    <w:rsid w:val="00605129"/>
    <w:rsid w:val="00606447"/>
    <w:rsid w:val="00606FA7"/>
    <w:rsid w:val="00607A3D"/>
    <w:rsid w:val="00611010"/>
    <w:rsid w:val="00612C97"/>
    <w:rsid w:val="0061565E"/>
    <w:rsid w:val="00616BFE"/>
    <w:rsid w:val="00617AD6"/>
    <w:rsid w:val="00620A08"/>
    <w:rsid w:val="00621631"/>
    <w:rsid w:val="00622942"/>
    <w:rsid w:val="00624BEB"/>
    <w:rsid w:val="00625074"/>
    <w:rsid w:val="00626EB7"/>
    <w:rsid w:val="00632C7E"/>
    <w:rsid w:val="0063332D"/>
    <w:rsid w:val="00633A2F"/>
    <w:rsid w:val="00637495"/>
    <w:rsid w:val="00644922"/>
    <w:rsid w:val="0064671B"/>
    <w:rsid w:val="00651489"/>
    <w:rsid w:val="00655314"/>
    <w:rsid w:val="006602F8"/>
    <w:rsid w:val="006609D0"/>
    <w:rsid w:val="00660C8C"/>
    <w:rsid w:val="0066212C"/>
    <w:rsid w:val="00663C1E"/>
    <w:rsid w:val="00665206"/>
    <w:rsid w:val="00667783"/>
    <w:rsid w:val="00670BE4"/>
    <w:rsid w:val="006745BB"/>
    <w:rsid w:val="00675E61"/>
    <w:rsid w:val="00680272"/>
    <w:rsid w:val="00682B1D"/>
    <w:rsid w:val="006850EA"/>
    <w:rsid w:val="006865C9"/>
    <w:rsid w:val="006902CB"/>
    <w:rsid w:val="00693A03"/>
    <w:rsid w:val="00695EDF"/>
    <w:rsid w:val="0069625D"/>
    <w:rsid w:val="006A0E22"/>
    <w:rsid w:val="006A2636"/>
    <w:rsid w:val="006A369F"/>
    <w:rsid w:val="006A5D5A"/>
    <w:rsid w:val="006A5EC0"/>
    <w:rsid w:val="006A69C7"/>
    <w:rsid w:val="006B09A7"/>
    <w:rsid w:val="006B237E"/>
    <w:rsid w:val="006B29AC"/>
    <w:rsid w:val="006B3587"/>
    <w:rsid w:val="006C031E"/>
    <w:rsid w:val="006C0888"/>
    <w:rsid w:val="006C0B91"/>
    <w:rsid w:val="006D0F7A"/>
    <w:rsid w:val="006D1B95"/>
    <w:rsid w:val="006D4EC2"/>
    <w:rsid w:val="006E430E"/>
    <w:rsid w:val="006E4BB9"/>
    <w:rsid w:val="006E6F42"/>
    <w:rsid w:val="006E77BB"/>
    <w:rsid w:val="006F52A5"/>
    <w:rsid w:val="006F5309"/>
    <w:rsid w:val="006F5720"/>
    <w:rsid w:val="006F5C6F"/>
    <w:rsid w:val="006F6358"/>
    <w:rsid w:val="007016F6"/>
    <w:rsid w:val="00702B58"/>
    <w:rsid w:val="00706651"/>
    <w:rsid w:val="00706C64"/>
    <w:rsid w:val="00710B42"/>
    <w:rsid w:val="007141D4"/>
    <w:rsid w:val="00715629"/>
    <w:rsid w:val="007176A1"/>
    <w:rsid w:val="00723059"/>
    <w:rsid w:val="00723142"/>
    <w:rsid w:val="007262EE"/>
    <w:rsid w:val="0072652C"/>
    <w:rsid w:val="00726C11"/>
    <w:rsid w:val="00727DDD"/>
    <w:rsid w:val="007327A4"/>
    <w:rsid w:val="00734251"/>
    <w:rsid w:val="0073686E"/>
    <w:rsid w:val="0074365C"/>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228E"/>
    <w:rsid w:val="00772C1D"/>
    <w:rsid w:val="00772EBD"/>
    <w:rsid w:val="00773CE9"/>
    <w:rsid w:val="00774B9B"/>
    <w:rsid w:val="007772D1"/>
    <w:rsid w:val="007803B4"/>
    <w:rsid w:val="0078197A"/>
    <w:rsid w:val="00782517"/>
    <w:rsid w:val="00783FC8"/>
    <w:rsid w:val="00786A1E"/>
    <w:rsid w:val="007906B1"/>
    <w:rsid w:val="007939CE"/>
    <w:rsid w:val="0079472D"/>
    <w:rsid w:val="00795122"/>
    <w:rsid w:val="00795DC0"/>
    <w:rsid w:val="007A13A4"/>
    <w:rsid w:val="007A2841"/>
    <w:rsid w:val="007A67D5"/>
    <w:rsid w:val="007A78AB"/>
    <w:rsid w:val="007B40EC"/>
    <w:rsid w:val="007B79BD"/>
    <w:rsid w:val="007C007B"/>
    <w:rsid w:val="007C119C"/>
    <w:rsid w:val="007C215F"/>
    <w:rsid w:val="007C278C"/>
    <w:rsid w:val="007C3341"/>
    <w:rsid w:val="007C426D"/>
    <w:rsid w:val="007D070A"/>
    <w:rsid w:val="007D2A57"/>
    <w:rsid w:val="007D4DC7"/>
    <w:rsid w:val="007D5CF4"/>
    <w:rsid w:val="007E0D16"/>
    <w:rsid w:val="007F08F4"/>
    <w:rsid w:val="007F1E73"/>
    <w:rsid w:val="007F42C0"/>
    <w:rsid w:val="007F5FF1"/>
    <w:rsid w:val="007F67EB"/>
    <w:rsid w:val="007F7704"/>
    <w:rsid w:val="00801E35"/>
    <w:rsid w:val="00804219"/>
    <w:rsid w:val="00806D21"/>
    <w:rsid w:val="00817DF7"/>
    <w:rsid w:val="00821289"/>
    <w:rsid w:val="00821D91"/>
    <w:rsid w:val="00822CCA"/>
    <w:rsid w:val="00824407"/>
    <w:rsid w:val="008269AC"/>
    <w:rsid w:val="00831356"/>
    <w:rsid w:val="0083294E"/>
    <w:rsid w:val="00835923"/>
    <w:rsid w:val="008359C5"/>
    <w:rsid w:val="00836032"/>
    <w:rsid w:val="008427BC"/>
    <w:rsid w:val="0084282A"/>
    <w:rsid w:val="00846556"/>
    <w:rsid w:val="00850B66"/>
    <w:rsid w:val="008516B1"/>
    <w:rsid w:val="00853DAC"/>
    <w:rsid w:val="00853E50"/>
    <w:rsid w:val="0085419C"/>
    <w:rsid w:val="00856390"/>
    <w:rsid w:val="00857E30"/>
    <w:rsid w:val="008601EA"/>
    <w:rsid w:val="00861100"/>
    <w:rsid w:val="00862DFF"/>
    <w:rsid w:val="00864EA4"/>
    <w:rsid w:val="00867E55"/>
    <w:rsid w:val="00873205"/>
    <w:rsid w:val="00873E33"/>
    <w:rsid w:val="00874C1C"/>
    <w:rsid w:val="00877864"/>
    <w:rsid w:val="00880527"/>
    <w:rsid w:val="00880A94"/>
    <w:rsid w:val="008816CF"/>
    <w:rsid w:val="00882289"/>
    <w:rsid w:val="0088283F"/>
    <w:rsid w:val="00883A97"/>
    <w:rsid w:val="0088787A"/>
    <w:rsid w:val="008904C1"/>
    <w:rsid w:val="00890A58"/>
    <w:rsid w:val="00892503"/>
    <w:rsid w:val="008945D9"/>
    <w:rsid w:val="008946D0"/>
    <w:rsid w:val="008A2361"/>
    <w:rsid w:val="008A3C10"/>
    <w:rsid w:val="008A616F"/>
    <w:rsid w:val="008A7D3A"/>
    <w:rsid w:val="008B1575"/>
    <w:rsid w:val="008B19E4"/>
    <w:rsid w:val="008B2C6A"/>
    <w:rsid w:val="008B450F"/>
    <w:rsid w:val="008B4675"/>
    <w:rsid w:val="008B474F"/>
    <w:rsid w:val="008B5835"/>
    <w:rsid w:val="008B64CA"/>
    <w:rsid w:val="008B6927"/>
    <w:rsid w:val="008B76DA"/>
    <w:rsid w:val="008C1F75"/>
    <w:rsid w:val="008C2D51"/>
    <w:rsid w:val="008C4199"/>
    <w:rsid w:val="008C453F"/>
    <w:rsid w:val="008C48D8"/>
    <w:rsid w:val="008D77A3"/>
    <w:rsid w:val="008E0982"/>
    <w:rsid w:val="008E2980"/>
    <w:rsid w:val="008E309F"/>
    <w:rsid w:val="008E42A9"/>
    <w:rsid w:val="008E5D98"/>
    <w:rsid w:val="008E74DB"/>
    <w:rsid w:val="008F0C3B"/>
    <w:rsid w:val="008F14BB"/>
    <w:rsid w:val="008F2CE0"/>
    <w:rsid w:val="008F6AB9"/>
    <w:rsid w:val="008F7487"/>
    <w:rsid w:val="008F7500"/>
    <w:rsid w:val="00900EDF"/>
    <w:rsid w:val="00902AAD"/>
    <w:rsid w:val="00902B7F"/>
    <w:rsid w:val="00902F77"/>
    <w:rsid w:val="00904B0F"/>
    <w:rsid w:val="00904C53"/>
    <w:rsid w:val="0091533E"/>
    <w:rsid w:val="00915F74"/>
    <w:rsid w:val="00916F85"/>
    <w:rsid w:val="009174FD"/>
    <w:rsid w:val="00923900"/>
    <w:rsid w:val="00923F2A"/>
    <w:rsid w:val="009246B2"/>
    <w:rsid w:val="00925AED"/>
    <w:rsid w:val="0092657C"/>
    <w:rsid w:val="0094016F"/>
    <w:rsid w:val="009436F5"/>
    <w:rsid w:val="009449DF"/>
    <w:rsid w:val="009452AF"/>
    <w:rsid w:val="0094562A"/>
    <w:rsid w:val="00946493"/>
    <w:rsid w:val="00947394"/>
    <w:rsid w:val="00950CBD"/>
    <w:rsid w:val="009515BA"/>
    <w:rsid w:val="0095531D"/>
    <w:rsid w:val="009561BF"/>
    <w:rsid w:val="009561FC"/>
    <w:rsid w:val="00964E18"/>
    <w:rsid w:val="00967A33"/>
    <w:rsid w:val="00970449"/>
    <w:rsid w:val="00970F47"/>
    <w:rsid w:val="00974C8A"/>
    <w:rsid w:val="009755B9"/>
    <w:rsid w:val="00977254"/>
    <w:rsid w:val="009807A6"/>
    <w:rsid w:val="00981025"/>
    <w:rsid w:val="009835C5"/>
    <w:rsid w:val="00983738"/>
    <w:rsid w:val="0098472E"/>
    <w:rsid w:val="009859CE"/>
    <w:rsid w:val="00986F3D"/>
    <w:rsid w:val="009901D1"/>
    <w:rsid w:val="00991024"/>
    <w:rsid w:val="00993550"/>
    <w:rsid w:val="009A0AFB"/>
    <w:rsid w:val="009A0C7B"/>
    <w:rsid w:val="009A2095"/>
    <w:rsid w:val="009A3FFA"/>
    <w:rsid w:val="009A7A8A"/>
    <w:rsid w:val="009B32F8"/>
    <w:rsid w:val="009B4C4D"/>
    <w:rsid w:val="009B70C1"/>
    <w:rsid w:val="009C2B26"/>
    <w:rsid w:val="009C46C0"/>
    <w:rsid w:val="009C685F"/>
    <w:rsid w:val="009C6E18"/>
    <w:rsid w:val="009C71AD"/>
    <w:rsid w:val="009C7DC6"/>
    <w:rsid w:val="009D1620"/>
    <w:rsid w:val="009E2316"/>
    <w:rsid w:val="009E6096"/>
    <w:rsid w:val="009F24B0"/>
    <w:rsid w:val="009F2759"/>
    <w:rsid w:val="009F4239"/>
    <w:rsid w:val="009F63A8"/>
    <w:rsid w:val="00A01693"/>
    <w:rsid w:val="00A031DF"/>
    <w:rsid w:val="00A044B1"/>
    <w:rsid w:val="00A11E43"/>
    <w:rsid w:val="00A15A97"/>
    <w:rsid w:val="00A1660B"/>
    <w:rsid w:val="00A16B7E"/>
    <w:rsid w:val="00A16BF6"/>
    <w:rsid w:val="00A2470C"/>
    <w:rsid w:val="00A3048D"/>
    <w:rsid w:val="00A3066F"/>
    <w:rsid w:val="00A316E9"/>
    <w:rsid w:val="00A35459"/>
    <w:rsid w:val="00A363BE"/>
    <w:rsid w:val="00A36E42"/>
    <w:rsid w:val="00A412C1"/>
    <w:rsid w:val="00A41833"/>
    <w:rsid w:val="00A43D91"/>
    <w:rsid w:val="00A45B4A"/>
    <w:rsid w:val="00A4602E"/>
    <w:rsid w:val="00A462BD"/>
    <w:rsid w:val="00A512EE"/>
    <w:rsid w:val="00A52A95"/>
    <w:rsid w:val="00A5378C"/>
    <w:rsid w:val="00A549D3"/>
    <w:rsid w:val="00A54FE3"/>
    <w:rsid w:val="00A61C38"/>
    <w:rsid w:val="00A62E24"/>
    <w:rsid w:val="00A648E2"/>
    <w:rsid w:val="00A64D3B"/>
    <w:rsid w:val="00A661AE"/>
    <w:rsid w:val="00A67621"/>
    <w:rsid w:val="00A706BD"/>
    <w:rsid w:val="00A74699"/>
    <w:rsid w:val="00A7611C"/>
    <w:rsid w:val="00A77A43"/>
    <w:rsid w:val="00A802CD"/>
    <w:rsid w:val="00A82977"/>
    <w:rsid w:val="00A85DD4"/>
    <w:rsid w:val="00A86283"/>
    <w:rsid w:val="00A93C3D"/>
    <w:rsid w:val="00A96CA2"/>
    <w:rsid w:val="00A97352"/>
    <w:rsid w:val="00AA02A9"/>
    <w:rsid w:val="00AA02E1"/>
    <w:rsid w:val="00AA12E8"/>
    <w:rsid w:val="00AA1B6C"/>
    <w:rsid w:val="00AA466E"/>
    <w:rsid w:val="00AA7456"/>
    <w:rsid w:val="00AA7B36"/>
    <w:rsid w:val="00AB1403"/>
    <w:rsid w:val="00AB3FDF"/>
    <w:rsid w:val="00AB4ED4"/>
    <w:rsid w:val="00AB5644"/>
    <w:rsid w:val="00AB6F3B"/>
    <w:rsid w:val="00AC2D5E"/>
    <w:rsid w:val="00AC3378"/>
    <w:rsid w:val="00AC3403"/>
    <w:rsid w:val="00AC78CE"/>
    <w:rsid w:val="00AC7F49"/>
    <w:rsid w:val="00AD0B9C"/>
    <w:rsid w:val="00AD1284"/>
    <w:rsid w:val="00AD157A"/>
    <w:rsid w:val="00AD5B6A"/>
    <w:rsid w:val="00AE1E0D"/>
    <w:rsid w:val="00AE20C8"/>
    <w:rsid w:val="00AE4ECE"/>
    <w:rsid w:val="00AE63BF"/>
    <w:rsid w:val="00AF0087"/>
    <w:rsid w:val="00AF5E1C"/>
    <w:rsid w:val="00AF6795"/>
    <w:rsid w:val="00B0009A"/>
    <w:rsid w:val="00B0258B"/>
    <w:rsid w:val="00B02C04"/>
    <w:rsid w:val="00B04863"/>
    <w:rsid w:val="00B05E66"/>
    <w:rsid w:val="00B07D02"/>
    <w:rsid w:val="00B10C35"/>
    <w:rsid w:val="00B117DD"/>
    <w:rsid w:val="00B13707"/>
    <w:rsid w:val="00B23F04"/>
    <w:rsid w:val="00B2574E"/>
    <w:rsid w:val="00B26CEA"/>
    <w:rsid w:val="00B26D1A"/>
    <w:rsid w:val="00B27505"/>
    <w:rsid w:val="00B27E04"/>
    <w:rsid w:val="00B32A9F"/>
    <w:rsid w:val="00B37731"/>
    <w:rsid w:val="00B422CB"/>
    <w:rsid w:val="00B42FE2"/>
    <w:rsid w:val="00B43805"/>
    <w:rsid w:val="00B4491D"/>
    <w:rsid w:val="00B45213"/>
    <w:rsid w:val="00B454B7"/>
    <w:rsid w:val="00B52575"/>
    <w:rsid w:val="00B52675"/>
    <w:rsid w:val="00B52FA0"/>
    <w:rsid w:val="00B53CB6"/>
    <w:rsid w:val="00B555E4"/>
    <w:rsid w:val="00B6155E"/>
    <w:rsid w:val="00B6271A"/>
    <w:rsid w:val="00B718B8"/>
    <w:rsid w:val="00B72E11"/>
    <w:rsid w:val="00B80F56"/>
    <w:rsid w:val="00B816C6"/>
    <w:rsid w:val="00B82361"/>
    <w:rsid w:val="00B83C01"/>
    <w:rsid w:val="00B928F1"/>
    <w:rsid w:val="00B94611"/>
    <w:rsid w:val="00B95670"/>
    <w:rsid w:val="00B965B4"/>
    <w:rsid w:val="00BA0892"/>
    <w:rsid w:val="00BA1024"/>
    <w:rsid w:val="00BA1B76"/>
    <w:rsid w:val="00BA575E"/>
    <w:rsid w:val="00BA7993"/>
    <w:rsid w:val="00BB0491"/>
    <w:rsid w:val="00BB3AF0"/>
    <w:rsid w:val="00BB660C"/>
    <w:rsid w:val="00BB68FD"/>
    <w:rsid w:val="00BB72C0"/>
    <w:rsid w:val="00BC18C2"/>
    <w:rsid w:val="00BC3792"/>
    <w:rsid w:val="00BC4E57"/>
    <w:rsid w:val="00BC52F1"/>
    <w:rsid w:val="00BD1660"/>
    <w:rsid w:val="00BD1B31"/>
    <w:rsid w:val="00BD3B90"/>
    <w:rsid w:val="00BD43AE"/>
    <w:rsid w:val="00BD736C"/>
    <w:rsid w:val="00BD75D5"/>
    <w:rsid w:val="00BE0167"/>
    <w:rsid w:val="00BE1095"/>
    <w:rsid w:val="00BE2102"/>
    <w:rsid w:val="00BE2374"/>
    <w:rsid w:val="00BE279E"/>
    <w:rsid w:val="00BE2A35"/>
    <w:rsid w:val="00BE6BB3"/>
    <w:rsid w:val="00BF09AE"/>
    <w:rsid w:val="00BF2818"/>
    <w:rsid w:val="00BF48D0"/>
    <w:rsid w:val="00BF5A60"/>
    <w:rsid w:val="00BF6308"/>
    <w:rsid w:val="00C0233E"/>
    <w:rsid w:val="00C0453D"/>
    <w:rsid w:val="00C128BA"/>
    <w:rsid w:val="00C13AA7"/>
    <w:rsid w:val="00C143E8"/>
    <w:rsid w:val="00C14952"/>
    <w:rsid w:val="00C156AF"/>
    <w:rsid w:val="00C21541"/>
    <w:rsid w:val="00C22DB3"/>
    <w:rsid w:val="00C24A2F"/>
    <w:rsid w:val="00C26652"/>
    <w:rsid w:val="00C31AB1"/>
    <w:rsid w:val="00C32701"/>
    <w:rsid w:val="00C42ED6"/>
    <w:rsid w:val="00C444D1"/>
    <w:rsid w:val="00C45B54"/>
    <w:rsid w:val="00C45CC0"/>
    <w:rsid w:val="00C503C4"/>
    <w:rsid w:val="00C55E96"/>
    <w:rsid w:val="00C56E5E"/>
    <w:rsid w:val="00C575F5"/>
    <w:rsid w:val="00C61C6F"/>
    <w:rsid w:val="00C62612"/>
    <w:rsid w:val="00C62FAC"/>
    <w:rsid w:val="00C6330B"/>
    <w:rsid w:val="00C64F87"/>
    <w:rsid w:val="00C71C1F"/>
    <w:rsid w:val="00C72D07"/>
    <w:rsid w:val="00C76F36"/>
    <w:rsid w:val="00C81C7A"/>
    <w:rsid w:val="00C83B88"/>
    <w:rsid w:val="00C84AAD"/>
    <w:rsid w:val="00C93455"/>
    <w:rsid w:val="00C94C3B"/>
    <w:rsid w:val="00C956E4"/>
    <w:rsid w:val="00C97B85"/>
    <w:rsid w:val="00CA0E07"/>
    <w:rsid w:val="00CA291B"/>
    <w:rsid w:val="00CA74D1"/>
    <w:rsid w:val="00CB14AF"/>
    <w:rsid w:val="00CB29B8"/>
    <w:rsid w:val="00CB599C"/>
    <w:rsid w:val="00CB6623"/>
    <w:rsid w:val="00CB794B"/>
    <w:rsid w:val="00CC024E"/>
    <w:rsid w:val="00CC3575"/>
    <w:rsid w:val="00CC3B98"/>
    <w:rsid w:val="00CC49B0"/>
    <w:rsid w:val="00CC4B8E"/>
    <w:rsid w:val="00CD0899"/>
    <w:rsid w:val="00CD08DC"/>
    <w:rsid w:val="00CD166C"/>
    <w:rsid w:val="00CD4A1B"/>
    <w:rsid w:val="00CD5D98"/>
    <w:rsid w:val="00CE1105"/>
    <w:rsid w:val="00CE1261"/>
    <w:rsid w:val="00CE2997"/>
    <w:rsid w:val="00CE2CBD"/>
    <w:rsid w:val="00CE3E0D"/>
    <w:rsid w:val="00CE4432"/>
    <w:rsid w:val="00CE4C5E"/>
    <w:rsid w:val="00CE6D41"/>
    <w:rsid w:val="00CF1DD0"/>
    <w:rsid w:val="00CF3CF5"/>
    <w:rsid w:val="00CF4502"/>
    <w:rsid w:val="00CF6EC4"/>
    <w:rsid w:val="00D02268"/>
    <w:rsid w:val="00D04C87"/>
    <w:rsid w:val="00D1070E"/>
    <w:rsid w:val="00D13A77"/>
    <w:rsid w:val="00D140D5"/>
    <w:rsid w:val="00D1614B"/>
    <w:rsid w:val="00D1718F"/>
    <w:rsid w:val="00D172CB"/>
    <w:rsid w:val="00D20D97"/>
    <w:rsid w:val="00D22C5A"/>
    <w:rsid w:val="00D32A1B"/>
    <w:rsid w:val="00D32D2A"/>
    <w:rsid w:val="00D32DB4"/>
    <w:rsid w:val="00D33839"/>
    <w:rsid w:val="00D348D8"/>
    <w:rsid w:val="00D3519B"/>
    <w:rsid w:val="00D3557F"/>
    <w:rsid w:val="00D35B47"/>
    <w:rsid w:val="00D35BEF"/>
    <w:rsid w:val="00D35C0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78C9"/>
    <w:rsid w:val="00D67B4B"/>
    <w:rsid w:val="00D71790"/>
    <w:rsid w:val="00D72D77"/>
    <w:rsid w:val="00D73248"/>
    <w:rsid w:val="00D767E7"/>
    <w:rsid w:val="00D8236B"/>
    <w:rsid w:val="00D82B22"/>
    <w:rsid w:val="00D85232"/>
    <w:rsid w:val="00D92CF7"/>
    <w:rsid w:val="00D94FD7"/>
    <w:rsid w:val="00DA21A8"/>
    <w:rsid w:val="00DA28DB"/>
    <w:rsid w:val="00DA54FE"/>
    <w:rsid w:val="00DA624F"/>
    <w:rsid w:val="00DB19EB"/>
    <w:rsid w:val="00DB3D7C"/>
    <w:rsid w:val="00DB7B93"/>
    <w:rsid w:val="00DC121A"/>
    <w:rsid w:val="00DC126E"/>
    <w:rsid w:val="00DC2557"/>
    <w:rsid w:val="00DC4585"/>
    <w:rsid w:val="00DC48B2"/>
    <w:rsid w:val="00DC5891"/>
    <w:rsid w:val="00DC5DEF"/>
    <w:rsid w:val="00DD08E5"/>
    <w:rsid w:val="00DD3A64"/>
    <w:rsid w:val="00DD3C3B"/>
    <w:rsid w:val="00DD6C74"/>
    <w:rsid w:val="00DD6EA6"/>
    <w:rsid w:val="00DD7271"/>
    <w:rsid w:val="00DD76A6"/>
    <w:rsid w:val="00DD7DA0"/>
    <w:rsid w:val="00DE0660"/>
    <w:rsid w:val="00DE1F2D"/>
    <w:rsid w:val="00DE2CDB"/>
    <w:rsid w:val="00DE3311"/>
    <w:rsid w:val="00DE5CB1"/>
    <w:rsid w:val="00DF2EDA"/>
    <w:rsid w:val="00DF5284"/>
    <w:rsid w:val="00DF685E"/>
    <w:rsid w:val="00E009BA"/>
    <w:rsid w:val="00E009F3"/>
    <w:rsid w:val="00E00A38"/>
    <w:rsid w:val="00E029F1"/>
    <w:rsid w:val="00E05E7C"/>
    <w:rsid w:val="00E069F3"/>
    <w:rsid w:val="00E112EC"/>
    <w:rsid w:val="00E14F73"/>
    <w:rsid w:val="00E170D6"/>
    <w:rsid w:val="00E21744"/>
    <w:rsid w:val="00E306CA"/>
    <w:rsid w:val="00E34793"/>
    <w:rsid w:val="00E35ABB"/>
    <w:rsid w:val="00E37E45"/>
    <w:rsid w:val="00E40D93"/>
    <w:rsid w:val="00E4135A"/>
    <w:rsid w:val="00E4180B"/>
    <w:rsid w:val="00E41FF5"/>
    <w:rsid w:val="00E42198"/>
    <w:rsid w:val="00E43700"/>
    <w:rsid w:val="00E459C6"/>
    <w:rsid w:val="00E554E8"/>
    <w:rsid w:val="00E57277"/>
    <w:rsid w:val="00E64DA4"/>
    <w:rsid w:val="00E64DE5"/>
    <w:rsid w:val="00E67B1B"/>
    <w:rsid w:val="00E7001C"/>
    <w:rsid w:val="00E703DC"/>
    <w:rsid w:val="00E735D4"/>
    <w:rsid w:val="00E76828"/>
    <w:rsid w:val="00E7747A"/>
    <w:rsid w:val="00E77568"/>
    <w:rsid w:val="00E800AB"/>
    <w:rsid w:val="00E80726"/>
    <w:rsid w:val="00E8171B"/>
    <w:rsid w:val="00E8200C"/>
    <w:rsid w:val="00E8342B"/>
    <w:rsid w:val="00E83FBE"/>
    <w:rsid w:val="00E93614"/>
    <w:rsid w:val="00E956AC"/>
    <w:rsid w:val="00E956E5"/>
    <w:rsid w:val="00E95B8D"/>
    <w:rsid w:val="00EA10FB"/>
    <w:rsid w:val="00EA1BD0"/>
    <w:rsid w:val="00EA38B8"/>
    <w:rsid w:val="00EA47E1"/>
    <w:rsid w:val="00EA535E"/>
    <w:rsid w:val="00EA6FC4"/>
    <w:rsid w:val="00EB0D08"/>
    <w:rsid w:val="00EB12A7"/>
    <w:rsid w:val="00EB1A14"/>
    <w:rsid w:val="00EB4DCF"/>
    <w:rsid w:val="00EC3448"/>
    <w:rsid w:val="00EC514A"/>
    <w:rsid w:val="00ED1D13"/>
    <w:rsid w:val="00ED30FA"/>
    <w:rsid w:val="00ED3714"/>
    <w:rsid w:val="00ED61BC"/>
    <w:rsid w:val="00EE01EF"/>
    <w:rsid w:val="00EE0A8B"/>
    <w:rsid w:val="00EE0C94"/>
    <w:rsid w:val="00EE1932"/>
    <w:rsid w:val="00EF0196"/>
    <w:rsid w:val="00EF29F9"/>
    <w:rsid w:val="00EF43FB"/>
    <w:rsid w:val="00EF5868"/>
    <w:rsid w:val="00F00B2E"/>
    <w:rsid w:val="00F03D70"/>
    <w:rsid w:val="00F133CF"/>
    <w:rsid w:val="00F17C81"/>
    <w:rsid w:val="00F20173"/>
    <w:rsid w:val="00F204A6"/>
    <w:rsid w:val="00F20513"/>
    <w:rsid w:val="00F21EAB"/>
    <w:rsid w:val="00F22388"/>
    <w:rsid w:val="00F234C3"/>
    <w:rsid w:val="00F3226B"/>
    <w:rsid w:val="00F34970"/>
    <w:rsid w:val="00F34F60"/>
    <w:rsid w:val="00F3514C"/>
    <w:rsid w:val="00F36D01"/>
    <w:rsid w:val="00F40792"/>
    <w:rsid w:val="00F4125C"/>
    <w:rsid w:val="00F416D8"/>
    <w:rsid w:val="00F41763"/>
    <w:rsid w:val="00F51668"/>
    <w:rsid w:val="00F52A9E"/>
    <w:rsid w:val="00F571CA"/>
    <w:rsid w:val="00F6397A"/>
    <w:rsid w:val="00F70D80"/>
    <w:rsid w:val="00F7182E"/>
    <w:rsid w:val="00F71A05"/>
    <w:rsid w:val="00F72AA2"/>
    <w:rsid w:val="00F76140"/>
    <w:rsid w:val="00F769CD"/>
    <w:rsid w:val="00F80F5E"/>
    <w:rsid w:val="00F904E1"/>
    <w:rsid w:val="00F91BE8"/>
    <w:rsid w:val="00F933D0"/>
    <w:rsid w:val="00F95732"/>
    <w:rsid w:val="00F95AF2"/>
    <w:rsid w:val="00F9626A"/>
    <w:rsid w:val="00F9712B"/>
    <w:rsid w:val="00F97FDD"/>
    <w:rsid w:val="00FA1C31"/>
    <w:rsid w:val="00FA6B46"/>
    <w:rsid w:val="00FA7F58"/>
    <w:rsid w:val="00FB3825"/>
    <w:rsid w:val="00FB5CF2"/>
    <w:rsid w:val="00FB74CC"/>
    <w:rsid w:val="00FC0A7E"/>
    <w:rsid w:val="00FC0BA2"/>
    <w:rsid w:val="00FC1210"/>
    <w:rsid w:val="00FC1660"/>
    <w:rsid w:val="00FC20D0"/>
    <w:rsid w:val="00FC7C8C"/>
    <w:rsid w:val="00FD0C7D"/>
    <w:rsid w:val="00FD2E25"/>
    <w:rsid w:val="00FD463E"/>
    <w:rsid w:val="00FD6576"/>
    <w:rsid w:val="00FD77C0"/>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EF84CB-5CED-44F7-9B43-83059765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itxtrst">
    <w:name w:val="itxtrst"/>
    <w:basedOn w:val="DefaultParagraphFont"/>
    <w:rsid w:val="000725BF"/>
  </w:style>
  <w:style w:type="paragraph" w:customStyle="1" w:styleId="Pa22">
    <w:name w:val="Pa22"/>
    <w:basedOn w:val="Default"/>
    <w:next w:val="Default"/>
    <w:uiPriority w:val="99"/>
    <w:rsid w:val="004139AB"/>
    <w:pPr>
      <w:spacing w:after="0" w:line="281" w:lineRule="atLeast"/>
    </w:pPr>
    <w:rPr>
      <w:rFonts w:ascii="Franklin Gothic Demi" w:hAnsi="Franklin Gothic Demi" w:cs="Times New Roman"/>
      <w:color w:val="auto"/>
    </w:rPr>
  </w:style>
  <w:style w:type="paragraph" w:customStyle="1" w:styleId="Pa5">
    <w:name w:val="Pa5"/>
    <w:basedOn w:val="Default"/>
    <w:next w:val="Default"/>
    <w:uiPriority w:val="99"/>
    <w:rsid w:val="004139AB"/>
    <w:pPr>
      <w:spacing w:after="0" w:line="241" w:lineRule="atLeast"/>
    </w:pPr>
    <w:rPr>
      <w:rFonts w:ascii="Franklin Gothic Demi" w:hAnsi="Franklin Gothic Dem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fa.fema.gov/downloads/pdf/publications/tr_166.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ealth.state.mn.us/divs/opi/gov/chsadmin/docs/chsadminhb_2014.pdf" TargetMode="External"/><Relationship Id="rId4" Type="http://schemas.openxmlformats.org/officeDocument/2006/relationships/styles" Target="styles.xml"/><Relationship Id="rId9" Type="http://schemas.openxmlformats.org/officeDocument/2006/relationships/hyperlink" Target="http://www.defensemedianetwork.com/stories/hurricanes-katrina-and-sandy-comparisons-and-lessons-learne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DD3EC259-6DE3-45DE-891D-8F771965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1</TotalTime>
  <Pages>8</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B. Hyde</cp:lastModifiedBy>
  <cp:revision>3</cp:revision>
  <cp:lastPrinted>2014-09-21T13:27:00Z</cp:lastPrinted>
  <dcterms:created xsi:type="dcterms:W3CDTF">2014-11-17T01:16:00Z</dcterms:created>
  <dcterms:modified xsi:type="dcterms:W3CDTF">2016-04-27T21:39:00Z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