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853DAC" w:rsidRPr="0075487F" w:rsidRDefault="00853DAC" w:rsidP="0075487F">
      <w:pPr>
        <w:spacing w:before="100" w:beforeAutospacing="1" w:after="100" w:afterAutospacing="1"/>
        <w:rPr>
          <w:rFonts w:ascii="Times New Roman" w:hAnsi="Times New Roman"/>
          <w:szCs w:val="24"/>
        </w:rPr>
      </w:pPr>
    </w:p>
    <w:p w:rsidR="00C21541" w:rsidRPr="00C0453D" w:rsidRDefault="00853DAC" w:rsidP="004E1FC5">
      <w:pPr>
        <w:pStyle w:val="Heading1"/>
        <w:rPr>
          <w:szCs w:val="24"/>
        </w:rPr>
      </w:pPr>
      <w:r w:rsidRPr="00C0453D">
        <w:rPr>
          <w:szCs w:val="24"/>
        </w:rPr>
        <w:t xml:space="preserve">Stakeholders in the Community with Regard to the </w:t>
      </w:r>
      <w:r w:rsidRPr="00C0453D">
        <w:rPr>
          <w:szCs w:val="24"/>
        </w:rPr>
        <w:br/>
      </w:r>
      <w:r w:rsidR="00892503" w:rsidRPr="00C0453D">
        <w:rPr>
          <w:szCs w:val="24"/>
        </w:rPr>
        <w:t>I-35 W. Mississippi Bridge Collapse</w:t>
      </w:r>
      <w:r w:rsidRPr="00C0453D">
        <w:rPr>
          <w:szCs w:val="24"/>
        </w:rPr>
        <w:t xml:space="preserve"> Disaster</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2437B3" w:rsidP="00BD1660">
      <w:pPr>
        <w:pStyle w:val="Heading1"/>
        <w:rPr>
          <w:szCs w:val="24"/>
        </w:rPr>
      </w:pPr>
      <w:r>
        <w:t>PAD 3874</w:t>
      </w:r>
    </w:p>
    <w:p w:rsidR="00BD1660" w:rsidRPr="00C0453D" w:rsidRDefault="00853DAC" w:rsidP="00BD1660">
      <w:pPr>
        <w:pStyle w:val="Heading1"/>
        <w:rPr>
          <w:szCs w:val="24"/>
        </w:rPr>
      </w:pPr>
      <w:bookmarkStart w:id="1" w:name="bkAuthorAffil"/>
      <w:bookmarkEnd w:id="1"/>
      <w:r w:rsidRPr="00C0453D">
        <w:rPr>
          <w:szCs w:val="24"/>
        </w:rPr>
        <w:t>November</w:t>
      </w:r>
      <w:r w:rsidR="00BD1660" w:rsidRPr="00C0453D">
        <w:rPr>
          <w:szCs w:val="24"/>
        </w:rPr>
        <w:t xml:space="preserve"> </w:t>
      </w:r>
      <w:r w:rsidRPr="00C0453D">
        <w:rPr>
          <w:szCs w:val="24"/>
        </w:rPr>
        <w:t>2</w:t>
      </w:r>
      <w:r w:rsidR="00BD1660" w:rsidRPr="00C0453D">
        <w:rPr>
          <w:szCs w:val="24"/>
        </w:rPr>
        <w:t>, 2014</w:t>
      </w:r>
    </w:p>
    <w:p w:rsidR="00BD1660" w:rsidRPr="00C0453D" w:rsidRDefault="00BD1660" w:rsidP="00BD1660">
      <w:pPr>
        <w:pStyle w:val="Heading1"/>
      </w:pPr>
      <w:r w:rsidRPr="00C0453D">
        <w:t xml:space="preserve">Professor Alex </w:t>
      </w:r>
      <w:proofErr w:type="spellStart"/>
      <w:r w:rsidRPr="00C0453D">
        <w:t>Lobeto</w:t>
      </w:r>
      <w:proofErr w:type="spellEnd"/>
    </w:p>
    <w:p w:rsidR="004D3014" w:rsidRPr="00C0453D" w:rsidRDefault="004D3014" w:rsidP="00296FDB">
      <w:pPr>
        <w:pStyle w:val="BodyText"/>
        <w:ind w:firstLine="0"/>
        <w:rPr>
          <w:szCs w:val="24"/>
        </w:rPr>
      </w:pPr>
    </w:p>
    <w:p w:rsidR="002D754D" w:rsidRPr="00C0453D" w:rsidRDefault="002D754D" w:rsidP="00D61717">
      <w:pPr>
        <w:ind w:firstLine="720"/>
        <w:jc w:val="center"/>
        <w:rPr>
          <w:rFonts w:ascii="Times New Roman" w:hAnsi="Times New Roman"/>
          <w:szCs w:val="24"/>
        </w:rPr>
      </w:pPr>
    </w:p>
    <w:p w:rsidR="002723D2" w:rsidRPr="00C0453D" w:rsidRDefault="002723D2" w:rsidP="002723D2">
      <w:pPr>
        <w:ind w:firstLine="720"/>
        <w:jc w:val="center"/>
        <w:rPr>
          <w:rFonts w:ascii="Times New Roman" w:hAnsi="Times New Roman"/>
          <w:szCs w:val="24"/>
        </w:rPr>
      </w:pPr>
      <w:r w:rsidRPr="00C0453D">
        <w:rPr>
          <w:rFonts w:ascii="Times New Roman" w:hAnsi="Times New Roman"/>
          <w:szCs w:val="24"/>
        </w:rPr>
        <w:t>Author Note</w:t>
      </w:r>
    </w:p>
    <w:p w:rsidR="000A02CA" w:rsidRPr="00C0453D" w:rsidRDefault="002723D2" w:rsidP="00ED3714">
      <w:pPr>
        <w:jc w:val="center"/>
        <w:rPr>
          <w:rFonts w:ascii="Times New Roman" w:hAnsi="Times New Roman"/>
          <w:szCs w:val="24"/>
        </w:rPr>
      </w:pPr>
      <w:r w:rsidRPr="00C0453D">
        <w:rPr>
          <w:rFonts w:ascii="Times New Roman" w:hAnsi="Times New Roman"/>
          <w:szCs w:val="24"/>
        </w:rPr>
        <w:t>Brandie A. Hyde, Student Assistant with the Department of Public Safety, SCF.</w:t>
      </w:r>
      <w:r w:rsidR="00ED3714" w:rsidRPr="00C0453D">
        <w:rPr>
          <w:rFonts w:ascii="Times New Roman" w:hAnsi="Times New Roman"/>
          <w:szCs w:val="24"/>
        </w:rPr>
        <w:t xml:space="preserve"> </w:t>
      </w:r>
      <w:r w:rsidR="00ED3714" w:rsidRPr="00C0453D">
        <w:rPr>
          <w:rFonts w:ascii="Times New Roman" w:hAnsi="Times New Roman"/>
          <w:szCs w:val="24"/>
        </w:rPr>
        <w:br/>
      </w:r>
      <w:r w:rsidRPr="00C0453D">
        <w:rPr>
          <w:rFonts w:ascii="Times New Roman" w:hAnsi="Times New Roman"/>
          <w:szCs w:val="24"/>
        </w:rPr>
        <w:t xml:space="preserve">Brandie Hyde is currently pursuing a Bachelor of Applied Science Degree </w:t>
      </w:r>
      <w:r w:rsidR="00ED3714" w:rsidRPr="00C0453D">
        <w:rPr>
          <w:rFonts w:ascii="Times New Roman" w:hAnsi="Times New Roman"/>
          <w:szCs w:val="24"/>
        </w:rPr>
        <w:br/>
      </w:r>
      <w:r w:rsidRPr="00C0453D">
        <w:rPr>
          <w:rFonts w:ascii="Times New Roman" w:hAnsi="Times New Roman"/>
          <w:szCs w:val="24"/>
        </w:rPr>
        <w:t>in Public Safety Administration from the State College of Florida.</w:t>
      </w:r>
    </w:p>
    <w:p w:rsidR="00D02268" w:rsidRPr="00977254" w:rsidRDefault="00977254" w:rsidP="00977254">
      <w:pPr>
        <w:ind w:firstLine="720"/>
        <w:jc w:val="center"/>
        <w:rPr>
          <w:rFonts w:ascii="Times New Roman" w:hAnsi="Times New Roman"/>
          <w:b/>
          <w:szCs w:val="24"/>
        </w:rPr>
      </w:pPr>
      <w:r w:rsidRPr="00977254">
        <w:rPr>
          <w:rFonts w:ascii="Times New Roman" w:hAnsi="Times New Roman"/>
          <w:b/>
          <w:szCs w:val="24"/>
        </w:rPr>
        <w:lastRenderedPageBreak/>
        <w:t>Abstract:</w:t>
      </w:r>
    </w:p>
    <w:p w:rsidR="000927BF" w:rsidRPr="00C0453D" w:rsidRDefault="00FD0C7D" w:rsidP="00D94FD7">
      <w:pPr>
        <w:ind w:firstLine="720"/>
        <w:rPr>
          <w:rFonts w:ascii="Times New Roman" w:hAnsi="Times New Roman"/>
          <w:szCs w:val="24"/>
        </w:rPr>
      </w:pPr>
      <w:r w:rsidRPr="003248F2">
        <w:rPr>
          <w:rFonts w:ascii="Times New Roman" w:hAnsi="Times New Roman"/>
          <w:szCs w:val="24"/>
        </w:rPr>
        <w:t>The objective of this week’s written assignment is to</w:t>
      </w:r>
      <w:r w:rsidR="000927BF" w:rsidRPr="003248F2">
        <w:rPr>
          <w:rFonts w:ascii="Times New Roman" w:hAnsi="Times New Roman"/>
          <w:szCs w:val="24"/>
        </w:rPr>
        <w:t xml:space="preserve"> </w:t>
      </w:r>
      <w:r w:rsidR="00D94FD7" w:rsidRPr="003248F2">
        <w:rPr>
          <w:rFonts w:ascii="Times New Roman" w:hAnsi="Times New Roman"/>
          <w:szCs w:val="24"/>
        </w:rPr>
        <w:t>describe and name</w:t>
      </w:r>
      <w:r w:rsidR="00FC0BA2" w:rsidRPr="003248F2">
        <w:rPr>
          <w:rFonts w:ascii="Times New Roman" w:hAnsi="Times New Roman"/>
          <w:szCs w:val="24"/>
        </w:rPr>
        <w:t xml:space="preserve"> the roles of </w:t>
      </w:r>
      <w:r w:rsidR="00CE4432" w:rsidRPr="003248F2">
        <w:rPr>
          <w:rFonts w:ascii="Times New Roman" w:hAnsi="Times New Roman"/>
          <w:szCs w:val="24"/>
        </w:rPr>
        <w:t>stakeholders</w:t>
      </w:r>
      <w:r w:rsidR="00E57277" w:rsidRPr="003248F2">
        <w:rPr>
          <w:rFonts w:ascii="Times New Roman" w:hAnsi="Times New Roman"/>
          <w:szCs w:val="24"/>
        </w:rPr>
        <w:t xml:space="preserve"> in a disaster.  </w:t>
      </w:r>
      <w:r w:rsidR="0055797E">
        <w:rPr>
          <w:rFonts w:ascii="Times New Roman" w:hAnsi="Times New Roman"/>
          <w:szCs w:val="24"/>
        </w:rPr>
        <w:t>W</w:t>
      </w:r>
      <w:r w:rsidR="00111E7B" w:rsidRPr="00C0453D">
        <w:rPr>
          <w:rFonts w:ascii="Times New Roman" w:hAnsi="Times New Roman"/>
          <w:szCs w:val="24"/>
        </w:rPr>
        <w:t>e are</w:t>
      </w:r>
      <w:r w:rsidR="0055797E">
        <w:rPr>
          <w:rFonts w:ascii="Times New Roman" w:hAnsi="Times New Roman"/>
          <w:szCs w:val="24"/>
        </w:rPr>
        <w:t xml:space="preserve"> then</w:t>
      </w:r>
      <w:r w:rsidR="00111E7B" w:rsidRPr="00C0453D">
        <w:rPr>
          <w:rFonts w:ascii="Times New Roman" w:hAnsi="Times New Roman"/>
          <w:szCs w:val="24"/>
        </w:rPr>
        <w:t xml:space="preserve"> asked to propose some ways that an Emergency Manager might best communicate with the groups identified in order to best prepare them for a coordinated response in time of crisis.  </w:t>
      </w:r>
    </w:p>
    <w:p w:rsidR="003966B3" w:rsidRPr="00C0453D" w:rsidRDefault="003966B3" w:rsidP="004C0A4E">
      <w:pPr>
        <w:ind w:firstLine="720"/>
        <w:rPr>
          <w:rFonts w:ascii="Times New Roman" w:hAnsi="Times New Roman"/>
          <w:szCs w:val="24"/>
        </w:rPr>
      </w:pPr>
    </w:p>
    <w:p w:rsidR="00DD6C74" w:rsidRPr="00C0453D" w:rsidRDefault="001F02CA" w:rsidP="00E7747A">
      <w:pPr>
        <w:spacing w:before="100" w:beforeAutospacing="1" w:after="100" w:afterAutospacing="1"/>
        <w:jc w:val="center"/>
        <w:rPr>
          <w:b/>
          <w:szCs w:val="24"/>
        </w:rPr>
      </w:pPr>
      <w:r w:rsidRPr="00C0453D">
        <w:rPr>
          <w:b/>
          <w:szCs w:val="24"/>
        </w:rPr>
        <w:t>Describe and Name the Roles o</w:t>
      </w:r>
      <w:r w:rsidR="00FC0BA2" w:rsidRPr="00C0453D">
        <w:rPr>
          <w:b/>
          <w:szCs w:val="24"/>
        </w:rPr>
        <w:t xml:space="preserve">f </w:t>
      </w:r>
      <w:r w:rsidR="00111E7B" w:rsidRPr="00C0453D">
        <w:rPr>
          <w:b/>
          <w:szCs w:val="24"/>
        </w:rPr>
        <w:t>Stakeholders</w:t>
      </w:r>
      <w:r w:rsidR="004D4716" w:rsidRPr="00C0453D">
        <w:rPr>
          <w:b/>
          <w:szCs w:val="24"/>
        </w:rPr>
        <w:t xml:space="preserve"> in a Community</w:t>
      </w:r>
      <w:r w:rsidR="005560A6" w:rsidRPr="00C0453D">
        <w:rPr>
          <w:b/>
          <w:szCs w:val="24"/>
        </w:rPr>
        <w:t>:</w:t>
      </w:r>
      <w:r w:rsidR="00015079" w:rsidRPr="00C0453D">
        <w:tab/>
      </w:r>
    </w:p>
    <w:p w:rsidR="004E25D6" w:rsidRPr="00C0453D" w:rsidRDefault="00217C74" w:rsidP="00727DDD">
      <w:pPr>
        <w:spacing w:before="100" w:beforeAutospacing="1" w:after="100" w:afterAutospacing="1"/>
        <w:ind w:firstLine="720"/>
      </w:pPr>
      <w:r w:rsidRPr="00C0453D">
        <w:t>In terms of defining what a stakeholder is with regard to Emergency Management (EM), Merriam-Webster’s 3</w:t>
      </w:r>
      <w:r w:rsidRPr="00C0453D">
        <w:rPr>
          <w:vertAlign w:val="superscript"/>
        </w:rPr>
        <w:t>rd</w:t>
      </w:r>
      <w:r w:rsidRPr="00C0453D">
        <w:t xml:space="preserve"> explanation of “one who is involved or affected by a course of action”</w:t>
      </w:r>
      <w:r w:rsidR="00727DDD" w:rsidRPr="00C0453D">
        <w:t xml:space="preserve"> best encapsulates the concept.</w:t>
      </w:r>
      <w:r w:rsidR="00462E19" w:rsidRPr="00C0453D">
        <w:t xml:space="preserve">  “Community stakeholder groups can be divided into three different categories – social groups, economic groups, and political groups” (fema.gov, </w:t>
      </w:r>
      <w:proofErr w:type="spellStart"/>
      <w:r w:rsidR="00462E19" w:rsidRPr="00C0453D">
        <w:t>n.d.</w:t>
      </w:r>
      <w:proofErr w:type="spellEnd"/>
      <w:r w:rsidR="00113B09" w:rsidRPr="00C0453D">
        <w:t>,</w:t>
      </w:r>
      <w:r w:rsidR="00FA1C31" w:rsidRPr="00C0453D">
        <w:t xml:space="preserve"> Ch. 2,</w:t>
      </w:r>
      <w:r w:rsidR="00113B09" w:rsidRPr="00C0453D">
        <w:t xml:space="preserve"> p.</w:t>
      </w:r>
      <w:r w:rsidR="00A82977" w:rsidRPr="00C0453D">
        <w:t xml:space="preserve"> </w:t>
      </w:r>
      <w:r w:rsidR="00113B09" w:rsidRPr="00C0453D">
        <w:t>33</w:t>
      </w:r>
      <w:r w:rsidR="00462E19" w:rsidRPr="00C0453D">
        <w:t>).</w:t>
      </w:r>
      <w:r w:rsidR="00113B09" w:rsidRPr="00C0453D">
        <w:t xml:space="preserve">  </w:t>
      </w:r>
    </w:p>
    <w:p w:rsidR="0015548F" w:rsidRDefault="00113B09" w:rsidP="00727DDD">
      <w:pPr>
        <w:spacing w:before="100" w:beforeAutospacing="1" w:after="100" w:afterAutospacing="1"/>
        <w:ind w:firstLine="720"/>
        <w:rPr>
          <w:rFonts w:ascii="Times New Roman" w:hAnsi="Times New Roman"/>
          <w:iCs/>
          <w:szCs w:val="24"/>
          <w:shd w:val="clear" w:color="auto" w:fill="FFFFFF"/>
        </w:rPr>
      </w:pPr>
      <w:r w:rsidRPr="00C0453D">
        <w:t xml:space="preserve">First and foremost under the </w:t>
      </w:r>
      <w:r w:rsidR="00204E78">
        <w:t>s</w:t>
      </w:r>
      <w:r w:rsidRPr="00C0453D">
        <w:t xml:space="preserve">ocial </w:t>
      </w:r>
      <w:r w:rsidR="00204E78">
        <w:t>g</w:t>
      </w:r>
      <w:r w:rsidRPr="00C0453D">
        <w:t>roups heading</w:t>
      </w:r>
      <w:r w:rsidR="00FA1C31" w:rsidRPr="00C0453D">
        <w:t xml:space="preserve"> are households.  </w:t>
      </w:r>
      <w:r w:rsidR="000725BF">
        <w:t>One of the favorite posts amongst the ‘mommies’ on my Facebook page goes a little something like this: “</w:t>
      </w:r>
      <w:r w:rsidR="000725BF" w:rsidRPr="000725BF">
        <w:rPr>
          <w:i/>
        </w:rPr>
        <w:t xml:space="preserve">Just a mom?!  I don’t think so.  Um Yes… I AM A MOM!!!  </w:t>
      </w:r>
      <w:r w:rsidR="000725BF" w:rsidRPr="000725BF">
        <w:rPr>
          <w:rFonts w:ascii="Times New Roman" w:hAnsi="Times New Roman"/>
          <w:i/>
          <w:iCs/>
          <w:szCs w:val="24"/>
          <w:shd w:val="clear" w:color="auto" w:fill="FFFFFF"/>
        </w:rPr>
        <w:t>That makes me an alarm clock, cook, maid, waitress,</w:t>
      </w:r>
      <w:r w:rsidR="00F51668">
        <w:rPr>
          <w:rStyle w:val="apple-converted-space"/>
          <w:rFonts w:ascii="Times New Roman" w:hAnsi="Times New Roman"/>
          <w:i/>
          <w:iCs/>
          <w:szCs w:val="24"/>
          <w:shd w:val="clear" w:color="auto" w:fill="FFFFFF"/>
        </w:rPr>
        <w:t xml:space="preserve"> teacher,</w:t>
      </w:r>
      <w:r w:rsidR="00F51668" w:rsidRPr="000725BF">
        <w:rPr>
          <w:rFonts w:ascii="Times New Roman" w:hAnsi="Times New Roman"/>
          <w:i/>
          <w:iCs/>
          <w:szCs w:val="24"/>
          <w:shd w:val="clear" w:color="auto" w:fill="FFFFFF"/>
        </w:rPr>
        <w:t xml:space="preserve"> </w:t>
      </w:r>
      <w:r w:rsidR="000725BF" w:rsidRPr="000725BF">
        <w:rPr>
          <w:rFonts w:ascii="Times New Roman" w:hAnsi="Times New Roman"/>
          <w:i/>
          <w:iCs/>
          <w:szCs w:val="24"/>
          <w:shd w:val="clear" w:color="auto" w:fill="FFFFFF"/>
        </w:rPr>
        <w:t>nurse, handyman, security officer, photographer, counselor, chauffeur, event planner, personal assistant, ATM, &amp; I scare away the boogie</w:t>
      </w:r>
      <w:r w:rsidR="000725BF" w:rsidRPr="000725BF">
        <w:rPr>
          <w:rStyle w:val="apple-converted-space"/>
          <w:rFonts w:ascii="Times New Roman" w:hAnsi="Times New Roman"/>
          <w:i/>
          <w:iCs/>
          <w:szCs w:val="24"/>
          <w:shd w:val="clear" w:color="auto" w:fill="FFFFFF"/>
        </w:rPr>
        <w:t> </w:t>
      </w:r>
      <w:r w:rsidR="000725BF" w:rsidRPr="000725BF">
        <w:rPr>
          <w:rFonts w:ascii="Times New Roman" w:hAnsi="Times New Roman"/>
          <w:i/>
          <w:szCs w:val="24"/>
        </w:rPr>
        <w:t>man</w:t>
      </w:r>
      <w:r w:rsidR="000725BF">
        <w:rPr>
          <w:rFonts w:ascii="Times New Roman" w:hAnsi="Times New Roman"/>
          <w:szCs w:val="24"/>
        </w:rPr>
        <w:t xml:space="preserve">. </w:t>
      </w:r>
      <w:r w:rsidR="000725BF" w:rsidRPr="000725BF">
        <w:rPr>
          <w:rFonts w:ascii="Times New Roman" w:hAnsi="Times New Roman"/>
          <w:i/>
          <w:iCs/>
          <w:szCs w:val="24"/>
          <w:shd w:val="clear" w:color="auto" w:fill="FFFFFF"/>
        </w:rPr>
        <w:t xml:space="preserve"> I don't get Holidays, Sick pay or Days off!! I work through the DAY </w:t>
      </w:r>
      <w:r w:rsidR="0063332D" w:rsidRPr="0063332D">
        <w:rPr>
          <w:rFonts w:ascii="Times New Roman" w:hAnsi="Times New Roman"/>
          <w:b/>
          <w:i/>
          <w:iCs/>
          <w:szCs w:val="24"/>
          <w:u w:val="single"/>
          <w:shd w:val="clear" w:color="auto" w:fill="FFFFFF"/>
        </w:rPr>
        <w:t>And</w:t>
      </w:r>
      <w:r w:rsidR="000725BF" w:rsidRPr="000725BF">
        <w:rPr>
          <w:rFonts w:ascii="Times New Roman" w:hAnsi="Times New Roman"/>
          <w:i/>
          <w:iCs/>
          <w:szCs w:val="24"/>
          <w:shd w:val="clear" w:color="auto" w:fill="FFFFFF"/>
        </w:rPr>
        <w:t xml:space="preserve"> NIGHT!!! I am on call 24/7 for the rest of my life. And that's just my First JOB.....Being </w:t>
      </w:r>
      <w:proofErr w:type="gramStart"/>
      <w:r w:rsidR="000725BF" w:rsidRPr="000725BF">
        <w:rPr>
          <w:rFonts w:ascii="Times New Roman" w:hAnsi="Times New Roman"/>
          <w:i/>
          <w:iCs/>
          <w:szCs w:val="24"/>
          <w:shd w:val="clear" w:color="auto" w:fill="FFFFFF"/>
        </w:rPr>
        <w:t>A</w:t>
      </w:r>
      <w:proofErr w:type="gramEnd"/>
      <w:r w:rsidR="000725BF" w:rsidRPr="000725BF">
        <w:rPr>
          <w:rFonts w:ascii="Times New Roman" w:hAnsi="Times New Roman"/>
          <w:i/>
          <w:iCs/>
          <w:szCs w:val="24"/>
          <w:shd w:val="clear" w:color="auto" w:fill="FFFFFF"/>
        </w:rPr>
        <w:t xml:space="preserve"> MOM!!!! I may not be anything to you but I am EVERYTHING</w:t>
      </w:r>
      <w:r w:rsidR="000725BF">
        <w:rPr>
          <w:rFonts w:ascii="Times New Roman" w:hAnsi="Times New Roman"/>
          <w:i/>
          <w:iCs/>
          <w:szCs w:val="24"/>
          <w:shd w:val="clear" w:color="auto" w:fill="FFFFFF"/>
        </w:rPr>
        <w:t xml:space="preserve"> to someone</w:t>
      </w:r>
      <w:r w:rsidR="000725BF" w:rsidRPr="000725BF">
        <w:rPr>
          <w:rFonts w:ascii="Times New Roman" w:hAnsi="Times New Roman"/>
          <w:iCs/>
          <w:szCs w:val="24"/>
          <w:shd w:val="clear" w:color="auto" w:fill="FFFFFF"/>
        </w:rPr>
        <w:t>” (originating source unknown)</w:t>
      </w:r>
      <w:r w:rsidR="000725BF" w:rsidRPr="0046444D">
        <w:rPr>
          <w:rFonts w:ascii="Times New Roman" w:hAnsi="Times New Roman"/>
          <w:iCs/>
          <w:szCs w:val="24"/>
          <w:shd w:val="clear" w:color="auto" w:fill="FFFFFF"/>
        </w:rPr>
        <w:t>.</w:t>
      </w:r>
      <w:r w:rsidR="0046444D">
        <w:rPr>
          <w:rFonts w:ascii="Times New Roman" w:hAnsi="Times New Roman"/>
          <w:iCs/>
          <w:szCs w:val="24"/>
          <w:shd w:val="clear" w:color="auto" w:fill="FFFFFF"/>
        </w:rPr>
        <w:t xml:space="preserve">  </w:t>
      </w:r>
    </w:p>
    <w:p w:rsidR="00215C0F" w:rsidRDefault="0046444D" w:rsidP="00727DDD">
      <w:pPr>
        <w:spacing w:before="100" w:beforeAutospacing="1" w:after="100" w:afterAutospacing="1"/>
        <w:ind w:firstLine="720"/>
      </w:pPr>
      <w:r>
        <w:rPr>
          <w:rFonts w:ascii="Times New Roman" w:hAnsi="Times New Roman"/>
          <w:iCs/>
          <w:szCs w:val="24"/>
          <w:shd w:val="clear" w:color="auto" w:fill="FFFFFF"/>
        </w:rPr>
        <w:lastRenderedPageBreak/>
        <w:t>As for Emergency Management organization, I have little doubt that the basis or model for the structure began at home with all of the aspects that go into running a functional household</w:t>
      </w:r>
      <w:r w:rsidR="004665A4">
        <w:rPr>
          <w:rFonts w:ascii="Times New Roman" w:hAnsi="Times New Roman"/>
          <w:iCs/>
          <w:szCs w:val="24"/>
          <w:shd w:val="clear" w:color="auto" w:fill="FFFFFF"/>
        </w:rPr>
        <w:t>.</w:t>
      </w:r>
      <w:r w:rsidR="00215C0F">
        <w:rPr>
          <w:rFonts w:ascii="Times New Roman" w:hAnsi="Times New Roman"/>
          <w:iCs/>
          <w:szCs w:val="24"/>
          <w:shd w:val="clear" w:color="auto" w:fill="FFFFFF"/>
        </w:rPr>
        <w:t xml:space="preserve">  </w:t>
      </w:r>
      <w:r w:rsidR="00C94C3B" w:rsidRPr="00C0453D">
        <w:t>“One of the most obvious gaps in the picture of stakeholders is the lack of a broad-based support group for individual householders”</w:t>
      </w:r>
      <w:r w:rsidR="00215C0F">
        <w:t xml:space="preserve">, </w:t>
      </w:r>
      <w:r w:rsidR="00BB660C">
        <w:t xml:space="preserve">who </w:t>
      </w:r>
      <w:r w:rsidR="00215C0F">
        <w:rPr>
          <w:rFonts w:ascii="Times New Roman" w:hAnsi="Times New Roman"/>
          <w:iCs/>
          <w:szCs w:val="24"/>
          <w:shd w:val="clear" w:color="auto" w:fill="FFFFFF"/>
        </w:rPr>
        <w:t xml:space="preserve">represent the very </w:t>
      </w:r>
      <w:r w:rsidR="006C0888">
        <w:rPr>
          <w:rFonts w:ascii="Times New Roman" w:hAnsi="Times New Roman"/>
          <w:iCs/>
          <w:szCs w:val="24"/>
          <w:shd w:val="clear" w:color="auto" w:fill="FFFFFF"/>
        </w:rPr>
        <w:t>foundation</w:t>
      </w:r>
      <w:r w:rsidR="00BB660C">
        <w:rPr>
          <w:rFonts w:ascii="Times New Roman" w:hAnsi="Times New Roman"/>
          <w:iCs/>
          <w:szCs w:val="24"/>
          <w:shd w:val="clear" w:color="auto" w:fill="FFFFFF"/>
        </w:rPr>
        <w:t xml:space="preserve"> of the s</w:t>
      </w:r>
      <w:r w:rsidR="00215C0F">
        <w:rPr>
          <w:rFonts w:ascii="Times New Roman" w:hAnsi="Times New Roman"/>
          <w:iCs/>
          <w:szCs w:val="24"/>
          <w:shd w:val="clear" w:color="auto" w:fill="FFFFFF"/>
        </w:rPr>
        <w:t xml:space="preserve">ocial </w:t>
      </w:r>
      <w:r w:rsidR="006C0888">
        <w:rPr>
          <w:rFonts w:ascii="Times New Roman" w:hAnsi="Times New Roman"/>
          <w:iCs/>
          <w:szCs w:val="24"/>
          <w:shd w:val="clear" w:color="auto" w:fill="FFFFFF"/>
        </w:rPr>
        <w:t>portion of Community Stakeholders</w:t>
      </w:r>
      <w:r w:rsidR="00215C0F">
        <w:rPr>
          <w:rFonts w:ascii="Times New Roman" w:hAnsi="Times New Roman"/>
          <w:iCs/>
          <w:szCs w:val="24"/>
          <w:shd w:val="clear" w:color="auto" w:fill="FFFFFF"/>
        </w:rPr>
        <w:t>.  I</w:t>
      </w:r>
      <w:r w:rsidR="00C94C3B" w:rsidRPr="00C0453D">
        <w:t xml:space="preserve">n some areas, “Community Emergency Response Teams (CERTs) are beginning to fill this role” (fema.gov, </w:t>
      </w:r>
      <w:proofErr w:type="spellStart"/>
      <w:r w:rsidR="00C94C3B" w:rsidRPr="00C0453D">
        <w:t>n.d.</w:t>
      </w:r>
      <w:proofErr w:type="spellEnd"/>
      <w:r w:rsidR="00C94C3B" w:rsidRPr="00C0453D">
        <w:t>, Ch. 2, p.</w:t>
      </w:r>
      <w:r w:rsidR="00A82977" w:rsidRPr="00C0453D">
        <w:t xml:space="preserve"> </w:t>
      </w:r>
      <w:r w:rsidR="00C94C3B" w:rsidRPr="00C0453D">
        <w:t>34).  Generally speaking, many “CERTs are designed to train first responders at the neighborhood level and organize them in groups capable of providing basic emergency response services such as triage, first aid, urban search and rescue, fire suppression, damage and casualty estimates at the blo</w:t>
      </w:r>
      <w:r w:rsidR="00215C0F">
        <w:t xml:space="preserve">ck or neighborhood level” </w:t>
      </w:r>
      <w:r w:rsidR="00215C0F" w:rsidRPr="00C0453D">
        <w:t xml:space="preserve">(fema.gov, </w:t>
      </w:r>
      <w:proofErr w:type="spellStart"/>
      <w:r w:rsidR="00215C0F" w:rsidRPr="00C0453D">
        <w:t>n.d.</w:t>
      </w:r>
      <w:proofErr w:type="spellEnd"/>
      <w:r w:rsidR="00215C0F" w:rsidRPr="00C0453D">
        <w:t>, Ch. 2, p. 34).</w:t>
      </w:r>
      <w:r w:rsidR="00215C0F">
        <w:t xml:space="preserve">  In many areas, though not all, groups such as these are provided training by local emergency service agencies when approached.  It is important that CERTs take the initiative to seek out such services as the appropriate personnel may not be aware of a particular groups’ existence.</w:t>
      </w:r>
    </w:p>
    <w:p w:rsidR="00315FE6" w:rsidRPr="00C0453D" w:rsidRDefault="00376EE1" w:rsidP="00315FE6">
      <w:pPr>
        <w:spacing w:before="100" w:beforeAutospacing="1" w:after="100" w:afterAutospacing="1"/>
        <w:ind w:firstLine="720"/>
        <w:rPr>
          <w:rFonts w:ascii="Times New Roman" w:hAnsi="Times New Roman"/>
          <w:szCs w:val="24"/>
        </w:rPr>
      </w:pPr>
      <w:r>
        <w:t>The next rung or level in term</w:t>
      </w:r>
      <w:r w:rsidR="00BB660C">
        <w:t>s of the s</w:t>
      </w:r>
      <w:r>
        <w:t xml:space="preserve">ocial scale of the community stakeholder are private sector groups which include nongovernmental organizations (NGOs) such as religious sects, nonprofit organizations (NPOs), other community </w:t>
      </w:r>
      <w:r w:rsidR="008E309F">
        <w:t>based organizations (CBOs)</w:t>
      </w:r>
      <w:r>
        <w:t xml:space="preserve">.  </w:t>
      </w:r>
      <w:r w:rsidR="00315FE6" w:rsidRPr="00C0453D">
        <w:rPr>
          <w:rFonts w:ascii="Times New Roman" w:hAnsi="Times New Roman"/>
          <w:szCs w:val="24"/>
        </w:rPr>
        <w:t>While “all of these groups vary widely in size, level of organizational complexity, and amount o</w:t>
      </w:r>
      <w:r w:rsidR="00435455">
        <w:rPr>
          <w:rFonts w:ascii="Times New Roman" w:hAnsi="Times New Roman"/>
          <w:szCs w:val="24"/>
        </w:rPr>
        <w:t>f resources available”</w:t>
      </w:r>
      <w:r w:rsidR="00315FE6" w:rsidRPr="00C0453D">
        <w:rPr>
          <w:rFonts w:ascii="Times New Roman" w:hAnsi="Times New Roman"/>
          <w:szCs w:val="24"/>
        </w:rPr>
        <w:t xml:space="preserve">, “they also vary based on the functions they perform in society and, thus, varying levels of interest in local emergency management activities” </w:t>
      </w:r>
      <w:r w:rsidR="00315FE6" w:rsidRPr="00C0453D">
        <w:t xml:space="preserve">(fema.gov, </w:t>
      </w:r>
      <w:proofErr w:type="spellStart"/>
      <w:r w:rsidR="00315FE6" w:rsidRPr="00C0453D">
        <w:t>n.d.</w:t>
      </w:r>
      <w:proofErr w:type="spellEnd"/>
      <w:r w:rsidR="00315FE6" w:rsidRPr="00C0453D">
        <w:t>, Ch. 2, p.</w:t>
      </w:r>
      <w:r w:rsidR="00A82977" w:rsidRPr="00C0453D">
        <w:t xml:space="preserve"> </w:t>
      </w:r>
      <w:r w:rsidR="00315FE6" w:rsidRPr="00C0453D">
        <w:t>34).</w:t>
      </w:r>
      <w:r w:rsidR="00315FE6" w:rsidRPr="00C0453D">
        <w:rPr>
          <w:rFonts w:ascii="Times New Roman" w:hAnsi="Times New Roman"/>
          <w:szCs w:val="24"/>
        </w:rPr>
        <w:t xml:space="preserve">  As a result, these groups represent important potential partners and resources in critical situations for emergency managers.</w:t>
      </w:r>
    </w:p>
    <w:p w:rsidR="00890A58" w:rsidRDefault="00BB660C" w:rsidP="00C56E5E">
      <w:pPr>
        <w:spacing w:before="100" w:beforeAutospacing="1" w:after="100" w:afterAutospacing="1"/>
        <w:ind w:firstLine="720"/>
      </w:pPr>
      <w:r>
        <w:rPr>
          <w:rFonts w:ascii="Times New Roman" w:hAnsi="Times New Roman"/>
          <w:szCs w:val="24"/>
        </w:rPr>
        <w:lastRenderedPageBreak/>
        <w:t>Next are economic g</w:t>
      </w:r>
      <w:r w:rsidR="00C56E5E" w:rsidRPr="00C0453D">
        <w:rPr>
          <w:rFonts w:ascii="Times New Roman" w:hAnsi="Times New Roman"/>
          <w:szCs w:val="24"/>
        </w:rPr>
        <w:t xml:space="preserve">roups, in which </w:t>
      </w:r>
      <w:r w:rsidR="007939CE">
        <w:rPr>
          <w:rFonts w:ascii="Times New Roman" w:hAnsi="Times New Roman"/>
          <w:szCs w:val="24"/>
        </w:rPr>
        <w:t>businesses are important stakeholders, as they not only represent the means by which households are able to exist and thrive, but also the flow of goods and services to meet the supply demands of same.</w:t>
      </w:r>
      <w:r w:rsidR="00C56E5E" w:rsidRPr="00C0453D">
        <w:t xml:space="preserve"> </w:t>
      </w:r>
      <w:r w:rsidR="007939CE">
        <w:t xml:space="preserve"> </w:t>
      </w:r>
      <w:r w:rsidR="00C56E5E" w:rsidRPr="00C0453D">
        <w:t>“</w:t>
      </w:r>
      <w:r w:rsidR="007939CE">
        <w:t>D</w:t>
      </w:r>
      <w:r w:rsidR="00C56E5E" w:rsidRPr="00C0453D">
        <w:rPr>
          <w:rFonts w:ascii="Times New Roman" w:hAnsi="Times New Roman"/>
          <w:szCs w:val="24"/>
        </w:rPr>
        <w:t xml:space="preserve">estruction, damage, or even interruption of business activities can have significant adverse effects on the local economy and, in smaller countries, even on the regional or even national economy” </w:t>
      </w:r>
      <w:r w:rsidR="007939CE" w:rsidRPr="00C0453D">
        <w:t xml:space="preserve">(fema.gov, </w:t>
      </w:r>
      <w:proofErr w:type="spellStart"/>
      <w:r w:rsidR="007939CE" w:rsidRPr="00C0453D">
        <w:t>n.d.</w:t>
      </w:r>
      <w:proofErr w:type="spellEnd"/>
      <w:r w:rsidR="007939CE" w:rsidRPr="00C0453D">
        <w:t xml:space="preserve">, Ch. 2, p. </w:t>
      </w:r>
      <w:r w:rsidR="007939CE">
        <w:t>35)</w:t>
      </w:r>
      <w:r w:rsidR="00C56E5E" w:rsidRPr="00C0453D">
        <w:rPr>
          <w:rFonts w:ascii="Times New Roman" w:hAnsi="Times New Roman"/>
          <w:szCs w:val="24"/>
        </w:rPr>
        <w:t>.</w:t>
      </w:r>
      <w:r w:rsidR="00890A58">
        <w:rPr>
          <w:rFonts w:ascii="Times New Roman" w:hAnsi="Times New Roman"/>
          <w:szCs w:val="24"/>
        </w:rPr>
        <w:t xml:space="preserve">  </w:t>
      </w:r>
      <w:r w:rsidR="002E0209" w:rsidRPr="00C0453D">
        <w:rPr>
          <w:rFonts w:ascii="Times New Roman" w:hAnsi="Times New Roman"/>
          <w:szCs w:val="24"/>
        </w:rPr>
        <w:t xml:space="preserve">Chief among business stakeholder types are providers of public utilities such as “electricity, water, sewer services, solid waste management, and communications such as telephone, television, and Internet access” </w:t>
      </w:r>
      <w:r w:rsidR="002E0209" w:rsidRPr="00C0453D">
        <w:t xml:space="preserve">(fema.gov, </w:t>
      </w:r>
      <w:proofErr w:type="spellStart"/>
      <w:r w:rsidR="002E0209" w:rsidRPr="00C0453D">
        <w:t>n.d.</w:t>
      </w:r>
      <w:proofErr w:type="spellEnd"/>
      <w:r w:rsidR="002E0209" w:rsidRPr="00C0453D">
        <w:t>, Ch. 2, p.</w:t>
      </w:r>
      <w:r w:rsidR="00A82977" w:rsidRPr="00C0453D">
        <w:t xml:space="preserve"> </w:t>
      </w:r>
      <w:r w:rsidR="002E0209" w:rsidRPr="00C0453D">
        <w:t xml:space="preserve">35).  </w:t>
      </w:r>
      <w:r w:rsidR="00890A58">
        <w:t xml:space="preserve">This point was well illustrated during the Hurricane Katrina disaster.  Although the entire nation and indeed the world watched in horror, many businesses and particularly the people that are responsible for running them, fail to see the cautionary tale because if it doesn’t affect them directly, they don’t see the value.  </w:t>
      </w:r>
      <w:r w:rsidR="00A82977" w:rsidRPr="00C0453D">
        <w:t>The prevailing theory for piquing</w:t>
      </w:r>
      <w:r w:rsidR="00890A58">
        <w:t xml:space="preserve"> interest in active participation of local emergency management is to point out the enormous potential costs to their</w:t>
      </w:r>
      <w:r w:rsidR="00A93C3D">
        <w:t xml:space="preserve"> own interruption of business practices as a result of failure in infrastructure systems, at which point many begin to take emergency preparedness much more seriously.</w:t>
      </w:r>
    </w:p>
    <w:p w:rsidR="00E009F3" w:rsidRDefault="00BB660C" w:rsidP="009901D1">
      <w:pPr>
        <w:spacing w:before="100" w:beforeAutospacing="1" w:after="100" w:afterAutospacing="1"/>
        <w:ind w:firstLine="720"/>
        <w:rPr>
          <w:rFonts w:ascii="Times New Roman" w:hAnsi="Times New Roman"/>
          <w:szCs w:val="24"/>
        </w:rPr>
      </w:pPr>
      <w:r>
        <w:rPr>
          <w:rFonts w:ascii="Times New Roman" w:hAnsi="Times New Roman"/>
          <w:szCs w:val="24"/>
        </w:rPr>
        <w:t>Finally, we come to political g</w:t>
      </w:r>
      <w:r w:rsidR="00E8200C" w:rsidRPr="00C0453D">
        <w:rPr>
          <w:rFonts w:ascii="Times New Roman" w:hAnsi="Times New Roman"/>
          <w:szCs w:val="24"/>
        </w:rPr>
        <w:t>roups, of which there are numerous types of governmental stakeholders.</w:t>
      </w:r>
      <w:r w:rsidR="00063374" w:rsidRPr="00C0453D">
        <w:rPr>
          <w:rFonts w:ascii="Times New Roman" w:hAnsi="Times New Roman"/>
          <w:szCs w:val="24"/>
        </w:rPr>
        <w:t xml:space="preserve">  Starting with basic municipalities (i.e., towns or cities) and counties, all of which derive their jurisdictional powers as assigned by their individual states.  For example, what may be the hierarchy chain of command in Connecticut may not be designated in exactly the same way as Montana.  “In addition to the different levels of government, there are agencies within each level, all of which vary widely in terms of dimensions of size, organizational complexity, and amount of human, financial and technical resources” </w:t>
      </w:r>
      <w:r w:rsidR="00063374" w:rsidRPr="00C0453D">
        <w:t xml:space="preserve">(fema.gov, </w:t>
      </w:r>
      <w:proofErr w:type="spellStart"/>
      <w:r w:rsidR="00063374" w:rsidRPr="00C0453D">
        <w:t>n.d.</w:t>
      </w:r>
      <w:proofErr w:type="spellEnd"/>
      <w:r w:rsidR="00063374" w:rsidRPr="00C0453D">
        <w:t>, Ch. 2, p. 36)</w:t>
      </w:r>
      <w:r w:rsidR="00883A97">
        <w:rPr>
          <w:rFonts w:ascii="Times New Roman" w:hAnsi="Times New Roman"/>
          <w:szCs w:val="24"/>
        </w:rPr>
        <w:t>.</w:t>
      </w:r>
    </w:p>
    <w:p w:rsidR="009901D1" w:rsidRDefault="00BB660C" w:rsidP="00E009F3">
      <w:pPr>
        <w:spacing w:before="100" w:beforeAutospacing="1" w:after="100" w:afterAutospacing="1"/>
        <w:ind w:firstLine="720"/>
        <w:rPr>
          <w:rFonts w:ascii="Times New Roman" w:hAnsi="Times New Roman"/>
          <w:szCs w:val="24"/>
        </w:rPr>
      </w:pPr>
      <w:r>
        <w:rPr>
          <w:rFonts w:ascii="Times New Roman" w:hAnsi="Times New Roman"/>
          <w:szCs w:val="24"/>
        </w:rPr>
        <w:lastRenderedPageBreak/>
        <w:t>Next under the p</w:t>
      </w:r>
      <w:r w:rsidR="00E009F3">
        <w:rPr>
          <w:rFonts w:ascii="Times New Roman" w:hAnsi="Times New Roman"/>
          <w:szCs w:val="24"/>
        </w:rPr>
        <w:t xml:space="preserve">olitical heading are </w:t>
      </w:r>
      <w:r w:rsidR="009901D1" w:rsidRPr="00C0453D">
        <w:rPr>
          <w:rFonts w:ascii="Times New Roman" w:hAnsi="Times New Roman"/>
          <w:szCs w:val="24"/>
        </w:rPr>
        <w:t>“</w:t>
      </w:r>
      <w:r w:rsidR="00E009F3">
        <w:rPr>
          <w:rFonts w:ascii="Times New Roman" w:hAnsi="Times New Roman"/>
          <w:szCs w:val="24"/>
        </w:rPr>
        <w:t>r</w:t>
      </w:r>
      <w:r w:rsidR="009901D1" w:rsidRPr="00C0453D">
        <w:rPr>
          <w:rFonts w:ascii="Times New Roman" w:hAnsi="Times New Roman"/>
          <w:szCs w:val="24"/>
        </w:rPr>
        <w:t>egional and state-level stakeholder agencies include metropolitan planning organizations/councils of government, flood control districts, and coastal zone agencies, geological services agencies, and soil conservation agencies</w:t>
      </w:r>
      <w:r w:rsidR="00E009F3">
        <w:rPr>
          <w:rFonts w:ascii="Times New Roman" w:hAnsi="Times New Roman"/>
          <w:szCs w:val="24"/>
        </w:rPr>
        <w:t xml:space="preserve"> </w:t>
      </w:r>
      <w:r w:rsidR="00E009F3" w:rsidRPr="00C0453D">
        <w:t xml:space="preserve">(fema.gov, </w:t>
      </w:r>
      <w:proofErr w:type="spellStart"/>
      <w:r w:rsidR="00E009F3" w:rsidRPr="00C0453D">
        <w:t>n.d.</w:t>
      </w:r>
      <w:proofErr w:type="spellEnd"/>
      <w:r w:rsidR="00E009F3" w:rsidRPr="00C0453D">
        <w:t>, Ch. 2, p. 37)</w:t>
      </w:r>
      <w:r w:rsidR="009901D1" w:rsidRPr="00C0453D">
        <w:rPr>
          <w:rFonts w:ascii="Times New Roman" w:hAnsi="Times New Roman"/>
          <w:szCs w:val="24"/>
        </w:rPr>
        <w:t>.</w:t>
      </w:r>
    </w:p>
    <w:p w:rsidR="00DA28DB" w:rsidRPr="00C0453D" w:rsidRDefault="00E009F3" w:rsidP="00E8342B">
      <w:pPr>
        <w:spacing w:before="100" w:beforeAutospacing="1" w:after="100" w:afterAutospacing="1"/>
        <w:ind w:firstLine="720"/>
        <w:rPr>
          <w:rFonts w:ascii="Times New Roman" w:hAnsi="Times New Roman"/>
          <w:szCs w:val="24"/>
        </w:rPr>
      </w:pPr>
      <w:r>
        <w:rPr>
          <w:rFonts w:ascii="Times New Roman" w:hAnsi="Times New Roman"/>
          <w:szCs w:val="24"/>
        </w:rPr>
        <w:t>At the national level are agencies such as</w:t>
      </w:r>
      <w:r w:rsidR="00E8342B">
        <w:rPr>
          <w:rFonts w:ascii="Times New Roman" w:hAnsi="Times New Roman"/>
          <w:szCs w:val="24"/>
        </w:rPr>
        <w:t xml:space="preserve"> the Federal Emergency Management Agency (</w:t>
      </w:r>
      <w:r>
        <w:rPr>
          <w:rFonts w:ascii="Times New Roman" w:hAnsi="Times New Roman"/>
          <w:szCs w:val="24"/>
        </w:rPr>
        <w:t>FEMA</w:t>
      </w:r>
      <w:r w:rsidR="00E8342B">
        <w:rPr>
          <w:rFonts w:ascii="Times New Roman" w:hAnsi="Times New Roman"/>
          <w:szCs w:val="24"/>
        </w:rPr>
        <w:t>), the Army Corps of Engineers, National Weather Service and others, play important roles in both preparation and mitigation of major disasters.</w:t>
      </w:r>
    </w:p>
    <w:p w:rsidR="00C0453D" w:rsidRDefault="00663C1E" w:rsidP="00C0453D">
      <w:pPr>
        <w:spacing w:before="100" w:beforeAutospacing="1" w:after="100" w:afterAutospacing="1"/>
        <w:jc w:val="center"/>
        <w:rPr>
          <w:rFonts w:ascii="Times New Roman" w:hAnsi="Times New Roman"/>
          <w:b/>
          <w:szCs w:val="24"/>
          <w:shd w:val="clear" w:color="auto" w:fill="FFFFFF"/>
        </w:rPr>
      </w:pPr>
      <w:r>
        <w:rPr>
          <w:rFonts w:ascii="Times New Roman" w:hAnsi="Times New Roman"/>
          <w:b/>
          <w:szCs w:val="24"/>
          <w:shd w:val="clear" w:color="auto" w:fill="FFFFFF"/>
        </w:rPr>
        <w:br/>
      </w:r>
      <w:r w:rsidR="00E57277" w:rsidRPr="00C0453D">
        <w:rPr>
          <w:rFonts w:ascii="Times New Roman" w:hAnsi="Times New Roman"/>
          <w:b/>
          <w:szCs w:val="24"/>
          <w:shd w:val="clear" w:color="auto" w:fill="FFFFFF"/>
        </w:rPr>
        <w:t>Minneapolis Emergency Management System</w:t>
      </w:r>
      <w:r w:rsidR="002353BB" w:rsidRPr="00C0453D">
        <w:rPr>
          <w:rFonts w:ascii="Times New Roman" w:hAnsi="Times New Roman"/>
          <w:b/>
          <w:szCs w:val="24"/>
          <w:shd w:val="clear" w:color="auto" w:fill="FFFFFF"/>
        </w:rPr>
        <w:t>: Bringing it All Together:</w:t>
      </w:r>
    </w:p>
    <w:p w:rsidR="00B26CEA" w:rsidRDefault="00771927" w:rsidP="00B26CEA">
      <w:pPr>
        <w:spacing w:before="100" w:beforeAutospacing="1" w:after="100" w:afterAutospacing="1"/>
        <w:ind w:firstLine="720"/>
      </w:pPr>
      <w:r w:rsidRPr="00734251">
        <w:t>The Interstate 35W Mi</w:t>
      </w:r>
      <w:r w:rsidR="00604BA7">
        <w:t>ssissippi River Bridge served to join</w:t>
      </w:r>
      <w:r w:rsidRPr="00734251">
        <w:t xml:space="preserve"> opposite shores connecting South Washington Avenue on the West with University Avenue South West on the East side of the Mississippi, a geographical divide that split the city of Minneapolis in two (Google Maps</w:t>
      </w:r>
      <w:r w:rsidR="00FC1210" w:rsidRPr="00734251">
        <w:t>, 2014</w:t>
      </w:r>
      <w:r w:rsidRPr="00734251">
        <w:t>).</w:t>
      </w:r>
      <w:r w:rsidRPr="00C0453D">
        <w:t xml:space="preserve"> </w:t>
      </w:r>
      <w:r w:rsidR="00B26CEA">
        <w:t xml:space="preserve">  F</w:t>
      </w:r>
      <w:r w:rsidR="00B26CEA" w:rsidRPr="00C0453D">
        <w:rPr>
          <w:rFonts w:ascii="Times New Roman" w:hAnsi="Times New Roman"/>
          <w:szCs w:val="24"/>
          <w:shd w:val="clear" w:color="auto" w:fill="FFFFFF"/>
        </w:rPr>
        <w:t xml:space="preserve">ollowing the </w:t>
      </w:r>
      <w:r w:rsidR="00B26CEA">
        <w:rPr>
          <w:rFonts w:ascii="Times New Roman" w:hAnsi="Times New Roman"/>
          <w:szCs w:val="24"/>
          <w:shd w:val="clear" w:color="auto" w:fill="FFFFFF"/>
        </w:rPr>
        <w:t>c</w:t>
      </w:r>
      <w:r w:rsidR="00B26CEA" w:rsidRPr="00C0453D">
        <w:rPr>
          <w:rFonts w:ascii="Times New Roman" w:hAnsi="Times New Roman"/>
          <w:szCs w:val="24"/>
          <w:shd w:val="clear" w:color="auto" w:fill="FFFFFF"/>
        </w:rPr>
        <w:t>ollapse</w:t>
      </w:r>
      <w:r w:rsidR="00B26CEA">
        <w:rPr>
          <w:rFonts w:ascii="Times New Roman" w:hAnsi="Times New Roman"/>
          <w:szCs w:val="24"/>
          <w:shd w:val="clear" w:color="auto" w:fill="FFFFFF"/>
        </w:rPr>
        <w:t xml:space="preserve"> of the bridge</w:t>
      </w:r>
      <w:r w:rsidR="00B26CEA" w:rsidRPr="00C0453D">
        <w:rPr>
          <w:rFonts w:ascii="Times New Roman" w:hAnsi="Times New Roman"/>
          <w:szCs w:val="24"/>
          <w:shd w:val="clear" w:color="auto" w:fill="FFFFFF"/>
        </w:rPr>
        <w:t xml:space="preserve">, the City of Minneapolis and its county of Hennepin were joined by neighboring metropolitan Saint Paul and its county of Ramsey, all of which opened Emergency Operations Centers (EOCs), with FEMA shortly thereafter opening their regional EOC within 2 hours </w:t>
      </w:r>
      <w:r w:rsidR="00B26CEA" w:rsidRPr="00C0453D">
        <w:t>(</w:t>
      </w:r>
      <w:proofErr w:type="spellStart"/>
      <w:r w:rsidR="00B26CEA" w:rsidRPr="00C0453D">
        <w:t>Stambaugh</w:t>
      </w:r>
      <w:proofErr w:type="spellEnd"/>
      <w:r w:rsidR="00B26CEA" w:rsidRPr="00C0453D">
        <w:t>, H., &amp; Cohen, H., 2007).</w:t>
      </w:r>
    </w:p>
    <w:p w:rsidR="00B26CEA" w:rsidRDefault="00D35B47" w:rsidP="00771927">
      <w:pPr>
        <w:spacing w:before="100" w:beforeAutospacing="1" w:after="100" w:afterAutospacing="1"/>
        <w:ind w:firstLine="720"/>
      </w:pPr>
      <w:r>
        <w:rPr>
          <w:rFonts w:ascii="Times New Roman" w:hAnsi="Times New Roman"/>
          <w:szCs w:val="24"/>
        </w:rPr>
        <w:t>“Since 1965, each of Minnesota’s 87 counties has been declared a Presidential disaster at least once, and some multiple times” including “floods, tornados, wildfires, infectious disease, and more recently, the collapse of the I-35W bridge in Minneapolis” (</w:t>
      </w:r>
      <w:r>
        <w:t>Governance, 2014).</w:t>
      </w:r>
      <w:r w:rsidR="00476133">
        <w:t xml:space="preserve">  This bitter sweet fact worked to the advantage of Minneapolis during this time as their state was no </w:t>
      </w:r>
      <w:r w:rsidR="00476133">
        <w:lastRenderedPageBreak/>
        <w:t xml:space="preserve">stranger to emergency situations and well versed in how best to address such matters.  </w:t>
      </w:r>
      <w:r w:rsidR="00B26CEA" w:rsidRPr="00C0453D">
        <w:t>“The Minneapolis EOC was the lead, and acted as a Multia</w:t>
      </w:r>
      <w:r w:rsidR="00476133">
        <w:t>gency Coordinating (MAC) Center”; "c</w:t>
      </w:r>
      <w:r w:rsidR="00B26CEA" w:rsidRPr="00C0453D">
        <w:t>ontributing to the mission’s success was the fact that representatives from all 10 National Incident Management Systems (NIMS) were in the EOC” (</w:t>
      </w:r>
      <w:proofErr w:type="spellStart"/>
      <w:r w:rsidR="00B26CEA" w:rsidRPr="00C0453D">
        <w:t>Stambaugh</w:t>
      </w:r>
      <w:proofErr w:type="spellEnd"/>
      <w:r w:rsidR="00B26CEA" w:rsidRPr="00C0453D">
        <w:t>, H., &amp; Cohen, H., 2007).</w:t>
      </w:r>
      <w:r w:rsidR="00E00A38">
        <w:t xml:space="preserve">  Moreover, “t</w:t>
      </w:r>
      <w:r>
        <w:t>he three key law enforcement commanders were skilled in strategic planning</w:t>
      </w:r>
      <w:r w:rsidR="00476133">
        <w:t>, a</w:t>
      </w:r>
      <w:r>
        <w:t>ll had been trained in SWAT and in homeland security</w:t>
      </w:r>
      <w:r w:rsidR="00476133">
        <w:t xml:space="preserve">, </w:t>
      </w:r>
      <w:r>
        <w:t>had trained with other Minneapolis first responders and with metro area and State law enforcement agencies, as well as with Federal organizations</w:t>
      </w:r>
      <w:r w:rsidR="00476133">
        <w:t xml:space="preserve">” </w:t>
      </w:r>
      <w:r w:rsidR="00476133" w:rsidRPr="00C0453D">
        <w:t>(</w:t>
      </w:r>
      <w:proofErr w:type="spellStart"/>
      <w:r w:rsidR="00476133" w:rsidRPr="00C0453D">
        <w:t>Stambaugh</w:t>
      </w:r>
      <w:proofErr w:type="spellEnd"/>
      <w:r w:rsidR="00476133" w:rsidRPr="00C0453D">
        <w:t>, H., &amp; Cohen, H., 2007)</w:t>
      </w:r>
      <w:r>
        <w:t xml:space="preserve">.  </w:t>
      </w:r>
    </w:p>
    <w:p w:rsidR="008E42A9" w:rsidRDefault="00BC52F1" w:rsidP="008E42A9">
      <w:pPr>
        <w:spacing w:before="100" w:beforeAutospacing="1" w:after="100" w:afterAutospacing="1"/>
        <w:ind w:firstLine="720"/>
      </w:pPr>
      <w:r>
        <w:rPr>
          <w:rFonts w:ascii="Times New Roman" w:hAnsi="Times New Roman"/>
          <w:szCs w:val="24"/>
        </w:rPr>
        <w:t xml:space="preserve">The importance of community partnership was </w:t>
      </w:r>
      <w:r w:rsidR="00C0453D" w:rsidRPr="00C0453D">
        <w:rPr>
          <w:rFonts w:ascii="Times New Roman" w:hAnsi="Times New Roman"/>
          <w:szCs w:val="24"/>
        </w:rPr>
        <w:t>demonstrated during the bridge incident as several private companies including Minneapolis Queen Riverboat, river services, rescue pro</w:t>
      </w:r>
      <w:r w:rsidR="001814E1">
        <w:rPr>
          <w:rFonts w:ascii="Times New Roman" w:hAnsi="Times New Roman"/>
          <w:szCs w:val="24"/>
        </w:rPr>
        <w:t xml:space="preserve">duct providers, food </w:t>
      </w:r>
      <w:r w:rsidR="00C0453D" w:rsidRPr="00C0453D">
        <w:rPr>
          <w:rFonts w:ascii="Times New Roman" w:hAnsi="Times New Roman"/>
          <w:szCs w:val="24"/>
        </w:rPr>
        <w:t>and</w:t>
      </w:r>
      <w:r w:rsidR="001814E1">
        <w:rPr>
          <w:rFonts w:ascii="Times New Roman" w:hAnsi="Times New Roman"/>
          <w:szCs w:val="24"/>
        </w:rPr>
        <w:t xml:space="preserve"> other</w:t>
      </w:r>
      <w:r w:rsidR="00C0453D" w:rsidRPr="00C0453D">
        <w:rPr>
          <w:rFonts w:ascii="Times New Roman" w:hAnsi="Times New Roman"/>
          <w:szCs w:val="24"/>
        </w:rPr>
        <w:t xml:space="preserve"> dry goods suppliers</w:t>
      </w:r>
      <w:r w:rsidR="001814E1">
        <w:rPr>
          <w:rFonts w:ascii="Times New Roman" w:hAnsi="Times New Roman"/>
          <w:szCs w:val="24"/>
        </w:rPr>
        <w:t xml:space="preserve"> all</w:t>
      </w:r>
      <w:r w:rsidR="00C0453D" w:rsidRPr="00C0453D">
        <w:rPr>
          <w:rFonts w:ascii="Times New Roman" w:hAnsi="Times New Roman"/>
          <w:szCs w:val="24"/>
        </w:rPr>
        <w:t xml:space="preserve"> called 9-1-1 to volunteer services and equipment.  </w:t>
      </w:r>
      <w:r w:rsidR="00FC1210" w:rsidRPr="00C0453D">
        <w:rPr>
          <w:rFonts w:ascii="Times New Roman" w:hAnsi="Times New Roman"/>
          <w:szCs w:val="24"/>
        </w:rPr>
        <w:t>Target Corporation</w:t>
      </w:r>
      <w:r w:rsidR="00FC1210">
        <w:rPr>
          <w:rFonts w:ascii="Times New Roman" w:hAnsi="Times New Roman"/>
          <w:szCs w:val="24"/>
        </w:rPr>
        <w:t xml:space="preserve"> (Headquartered in the city of Minneapolis) offered supplies as well, though like the other businesses, were directly affected by the disaster and thus a major stakeholder.</w:t>
      </w:r>
      <w:r w:rsidR="008E42A9">
        <w:rPr>
          <w:rFonts w:ascii="Times New Roman" w:hAnsi="Times New Roman"/>
          <w:szCs w:val="24"/>
        </w:rPr>
        <w:t xml:space="preserve">  “</w:t>
      </w:r>
      <w:r w:rsidR="008E42A9" w:rsidRPr="00C0453D">
        <w:rPr>
          <w:rFonts w:ascii="Times New Roman" w:hAnsi="Times New Roman"/>
          <w:szCs w:val="24"/>
        </w:rPr>
        <w:t xml:space="preserve">After the Emergency Operations Center (EOC) opened, these calls were forwarded to the Logistics Section” </w:t>
      </w:r>
      <w:r w:rsidR="008E42A9" w:rsidRPr="00C0453D">
        <w:t>(</w:t>
      </w:r>
      <w:proofErr w:type="spellStart"/>
      <w:r w:rsidR="008E42A9" w:rsidRPr="00C0453D">
        <w:t>Stambaugh</w:t>
      </w:r>
      <w:proofErr w:type="spellEnd"/>
      <w:r w:rsidR="008E42A9" w:rsidRPr="00C0453D">
        <w:t xml:space="preserve">, H., &amp; Cohen, H., 2007).   </w:t>
      </w:r>
    </w:p>
    <w:p w:rsidR="00016C31" w:rsidRDefault="002353BB" w:rsidP="00B26CEA">
      <w:pPr>
        <w:spacing w:before="100" w:beforeAutospacing="1" w:after="100" w:afterAutospacing="1"/>
        <w:rPr>
          <w:rFonts w:ascii="Times New Roman" w:hAnsi="Times New Roman"/>
          <w:szCs w:val="24"/>
          <w:shd w:val="clear" w:color="auto" w:fill="FFFFFF"/>
        </w:rPr>
      </w:pPr>
      <w:r w:rsidRPr="00C0453D">
        <w:rPr>
          <w:rFonts w:ascii="Times New Roman" w:hAnsi="Times New Roman"/>
          <w:szCs w:val="24"/>
          <w:shd w:val="clear" w:color="auto" w:fill="FFFFFF"/>
        </w:rPr>
        <w:tab/>
      </w:r>
    </w:p>
    <w:p w:rsidR="00BC3792" w:rsidRDefault="00BC3792" w:rsidP="00B26CEA">
      <w:pPr>
        <w:spacing w:before="100" w:beforeAutospacing="1" w:after="100" w:afterAutospacing="1"/>
        <w:rPr>
          <w:rFonts w:ascii="Times New Roman" w:hAnsi="Times New Roman"/>
          <w:szCs w:val="24"/>
          <w:shd w:val="clear" w:color="auto" w:fill="FFFFFF"/>
        </w:rPr>
      </w:pPr>
    </w:p>
    <w:p w:rsidR="00BC3792" w:rsidRDefault="00BC3792" w:rsidP="00B26CEA">
      <w:pPr>
        <w:spacing w:before="100" w:beforeAutospacing="1" w:after="100" w:afterAutospacing="1"/>
        <w:rPr>
          <w:rFonts w:ascii="Times New Roman" w:hAnsi="Times New Roman"/>
          <w:szCs w:val="24"/>
          <w:shd w:val="clear" w:color="auto" w:fill="FFFFFF"/>
        </w:rPr>
      </w:pPr>
    </w:p>
    <w:p w:rsidR="00BC3792" w:rsidRDefault="00BC3792" w:rsidP="00B26CEA">
      <w:pPr>
        <w:spacing w:before="100" w:beforeAutospacing="1" w:after="100" w:afterAutospacing="1"/>
        <w:rPr>
          <w:rFonts w:ascii="Times New Roman" w:hAnsi="Times New Roman"/>
          <w:szCs w:val="24"/>
          <w:shd w:val="clear" w:color="auto" w:fill="FFFFFF"/>
        </w:rPr>
      </w:pPr>
    </w:p>
    <w:p w:rsidR="00016C31" w:rsidRPr="00C0453D" w:rsidRDefault="00016C31" w:rsidP="00B26CEA">
      <w:pPr>
        <w:spacing w:before="100" w:beforeAutospacing="1" w:after="100" w:afterAutospacing="1"/>
        <w:rPr>
          <w:rFonts w:ascii="Times New Roman" w:hAnsi="Times New Roman"/>
          <w:szCs w:val="24"/>
          <w:shd w:val="clear" w:color="auto" w:fill="FFFFFF"/>
        </w:rPr>
      </w:pPr>
    </w:p>
    <w:p w:rsidR="00B816C6" w:rsidRPr="00C0453D" w:rsidRDefault="00474301" w:rsidP="00474301">
      <w:pPr>
        <w:spacing w:before="100" w:beforeAutospacing="1" w:after="100" w:afterAutospacing="1"/>
        <w:ind w:firstLine="720"/>
        <w:jc w:val="center"/>
        <w:rPr>
          <w:rFonts w:ascii="Times New Roman" w:hAnsi="Times New Roman"/>
          <w:b/>
          <w:szCs w:val="24"/>
        </w:rPr>
      </w:pPr>
      <w:r w:rsidRPr="00C0453D">
        <w:rPr>
          <w:rFonts w:ascii="Times New Roman" w:hAnsi="Times New Roman"/>
          <w:b/>
          <w:szCs w:val="24"/>
        </w:rPr>
        <w:t>Conclusion:</w:t>
      </w:r>
    </w:p>
    <w:p w:rsidR="0045213F" w:rsidRDefault="0045213F" w:rsidP="0069625D">
      <w:pPr>
        <w:spacing w:before="100" w:beforeAutospacing="1" w:after="100" w:afterAutospacing="1"/>
        <w:ind w:firstLine="720"/>
      </w:pPr>
      <w:r>
        <w:t>When it comes right down to it, the citizens represent the largest majority of stakeholders in any disaster, and though individually they may not have the pull or influence to gather the resources to match that of their business based counter-parts, they are still ultimately the ones who have to live with the fallout affecting every aspect of their lives, day in and day out.</w:t>
      </w:r>
      <w:r w:rsidR="00BF48D0">
        <w:t xml:space="preserve">  Citizen heroes were the first to jump into the river, fighting the </w:t>
      </w:r>
      <w:r w:rsidR="00016C31">
        <w:t>current, cold,</w:t>
      </w:r>
      <w:r w:rsidR="00CE3E0D">
        <w:t xml:space="preserve"> dark of night,</w:t>
      </w:r>
      <w:r w:rsidR="00BF48D0">
        <w:t xml:space="preserve"> and debris</w:t>
      </w:r>
      <w:r w:rsidR="00016C31">
        <w:t xml:space="preserve"> in an attempt</w:t>
      </w:r>
      <w:r w:rsidR="00BF48D0">
        <w:t xml:space="preserve"> to rescue strangers who might have simply had the misfortune of being one car length ahead that the people in the vehicle behind watched as they fell out of sight.  The rescue efforts as a result technically began instantly, thus minimizing the loss of life; loss of life that could have been avoided altogether had proper care been taken to address </w:t>
      </w:r>
      <w:r w:rsidR="006D1B95">
        <w:t>the maintenance issues of the aging structure.</w:t>
      </w:r>
    </w:p>
    <w:p w:rsidR="009449DF" w:rsidRDefault="009449DF" w:rsidP="0066212C">
      <w:pPr>
        <w:jc w:val="center"/>
        <w:rPr>
          <w:rFonts w:ascii="Times New Roman" w:hAnsi="Times New Roman"/>
          <w:b/>
          <w:szCs w:val="24"/>
        </w:rPr>
      </w:pPr>
    </w:p>
    <w:p w:rsidR="00BC3792" w:rsidRDefault="00BC3792"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p>
    <w:p w:rsidR="007F7D79" w:rsidRDefault="007F7D79" w:rsidP="00D1614B">
      <w:pPr>
        <w:jc w:val="center"/>
        <w:rPr>
          <w:rFonts w:ascii="Times New Roman" w:hAnsi="Times New Roman"/>
          <w:b/>
          <w:szCs w:val="24"/>
        </w:rPr>
      </w:pPr>
      <w:bookmarkStart w:id="2" w:name="_GoBack"/>
      <w:bookmarkEnd w:id="2"/>
    </w:p>
    <w:p w:rsidR="00C71C1F" w:rsidRDefault="00542CFF" w:rsidP="00D1614B">
      <w:pPr>
        <w:jc w:val="center"/>
        <w:rPr>
          <w:rFonts w:ascii="Times New Roman" w:hAnsi="Times New Roman"/>
          <w:b/>
          <w:szCs w:val="24"/>
        </w:rPr>
      </w:pPr>
      <w:r w:rsidRPr="00C0453D">
        <w:rPr>
          <w:rFonts w:ascii="Times New Roman" w:hAnsi="Times New Roman"/>
          <w:b/>
          <w:szCs w:val="24"/>
        </w:rPr>
        <w:t>Resource</w:t>
      </w:r>
      <w:r w:rsidR="008F7500" w:rsidRPr="00C0453D">
        <w:rPr>
          <w:rFonts w:ascii="Times New Roman" w:hAnsi="Times New Roman"/>
          <w:b/>
          <w:szCs w:val="24"/>
        </w:rPr>
        <w:t>s</w:t>
      </w:r>
      <w:r w:rsidRPr="00C0453D">
        <w:rPr>
          <w:rFonts w:ascii="Times New Roman" w:hAnsi="Times New Roman"/>
          <w:b/>
          <w:szCs w:val="24"/>
        </w:rPr>
        <w:t>:</w:t>
      </w:r>
    </w:p>
    <w:p w:rsidR="00D1614B" w:rsidRDefault="00C71C1F" w:rsidP="001F23D1">
      <w:pPr>
        <w:spacing w:before="100" w:beforeAutospacing="1" w:after="100" w:afterAutospacing="1"/>
        <w:ind w:firstLine="720"/>
      </w:pPr>
      <w:r w:rsidRPr="00C0453D">
        <w:rPr>
          <w:rFonts w:ascii="Times New Roman" w:hAnsi="Times New Roman"/>
          <w:szCs w:val="24"/>
          <w:shd w:val="clear" w:color="auto" w:fill="FFFFFF"/>
        </w:rPr>
        <w:t>Stakeholder. (</w:t>
      </w:r>
      <w:proofErr w:type="spellStart"/>
      <w:r w:rsidRPr="00C0453D">
        <w:rPr>
          <w:rFonts w:ascii="Times New Roman" w:hAnsi="Times New Roman"/>
          <w:szCs w:val="24"/>
          <w:shd w:val="clear" w:color="auto" w:fill="FFFFFF"/>
        </w:rPr>
        <w:t>n.d.</w:t>
      </w:r>
      <w:proofErr w:type="spellEnd"/>
      <w:r w:rsidRPr="00C0453D">
        <w:rPr>
          <w:rFonts w:ascii="Times New Roman" w:hAnsi="Times New Roman"/>
          <w:szCs w:val="24"/>
          <w:shd w:val="clear" w:color="auto" w:fill="FFFFFF"/>
        </w:rPr>
        <w:t xml:space="preserve">). Retrieved from </w:t>
      </w:r>
      <w:hyperlink r:id="rId9" w:history="1">
        <w:r w:rsidRPr="00C0453D">
          <w:rPr>
            <w:rStyle w:val="Hyperlink"/>
            <w:rFonts w:ascii="Times New Roman" w:hAnsi="Times New Roman"/>
            <w:color w:val="auto"/>
            <w:szCs w:val="24"/>
            <w:shd w:val="clear" w:color="auto" w:fill="FFFFFF"/>
          </w:rPr>
          <w:t>http://www.merriam-webster.com/dictionary/stakeholder</w:t>
        </w:r>
      </w:hyperlink>
      <w:r w:rsidR="001F23D1">
        <w:rPr>
          <w:rStyle w:val="Hyperlink"/>
          <w:rFonts w:ascii="Times New Roman" w:hAnsi="Times New Roman"/>
          <w:color w:val="auto"/>
          <w:szCs w:val="24"/>
          <w:shd w:val="clear" w:color="auto" w:fill="FFFFFF"/>
        </w:rPr>
        <w:br/>
      </w:r>
      <w:r w:rsidR="001F23D1">
        <w:rPr>
          <w:rStyle w:val="Hyperlink"/>
          <w:rFonts w:ascii="Times New Roman" w:hAnsi="Times New Roman"/>
          <w:color w:val="auto"/>
          <w:szCs w:val="24"/>
          <w:shd w:val="clear" w:color="auto" w:fill="FFFFFF"/>
        </w:rPr>
        <w:br/>
      </w:r>
      <w:r w:rsidR="001F23D1">
        <w:rPr>
          <w:rFonts w:ascii="Times New Roman" w:hAnsi="Times New Roman"/>
          <w:szCs w:val="24"/>
          <w:shd w:val="clear" w:color="auto" w:fill="FFFFFF"/>
        </w:rPr>
        <w:tab/>
      </w:r>
      <w:r w:rsidRPr="00C0453D">
        <w:rPr>
          <w:rFonts w:ascii="Times New Roman" w:hAnsi="Times New Roman"/>
          <w:szCs w:val="24"/>
          <w:shd w:val="clear" w:color="auto" w:fill="FFFFFF"/>
        </w:rPr>
        <w:t>Chapter 2: Emergency Stakeholders. (</w:t>
      </w:r>
      <w:proofErr w:type="spellStart"/>
      <w:r w:rsidRPr="00C0453D">
        <w:rPr>
          <w:rFonts w:ascii="Times New Roman" w:hAnsi="Times New Roman"/>
          <w:szCs w:val="24"/>
          <w:shd w:val="clear" w:color="auto" w:fill="FFFFFF"/>
        </w:rPr>
        <w:t>n.d.</w:t>
      </w:r>
      <w:proofErr w:type="spellEnd"/>
      <w:r w:rsidRPr="00C0453D">
        <w:rPr>
          <w:rFonts w:ascii="Times New Roman" w:hAnsi="Times New Roman"/>
          <w:szCs w:val="24"/>
          <w:shd w:val="clear" w:color="auto" w:fill="FFFFFF"/>
        </w:rPr>
        <w:t xml:space="preserve">). Retrieved from </w:t>
      </w:r>
      <w:hyperlink r:id="rId10" w:history="1">
        <w:r w:rsidRPr="00C0453D">
          <w:rPr>
            <w:rStyle w:val="Hyperlink"/>
            <w:rFonts w:ascii="Times New Roman" w:hAnsi="Times New Roman"/>
            <w:color w:val="auto"/>
            <w:szCs w:val="24"/>
            <w:shd w:val="clear" w:color="auto" w:fill="FFFFFF"/>
          </w:rPr>
          <w:t>http://training.fema.gov/emiweb/edu/fem.asp</w:t>
        </w:r>
      </w:hyperlink>
      <w:r w:rsidR="001F23D1" w:rsidRPr="001F23D1">
        <w:rPr>
          <w:rStyle w:val="Hyperlink"/>
          <w:rFonts w:ascii="Times New Roman" w:hAnsi="Times New Roman"/>
          <w:color w:val="auto"/>
          <w:szCs w:val="24"/>
          <w:u w:val="none"/>
          <w:shd w:val="clear" w:color="auto" w:fill="FFFFFF"/>
        </w:rPr>
        <w:br/>
      </w:r>
      <w:r w:rsidR="001F23D1" w:rsidRPr="001F23D1">
        <w:br/>
        <w:t xml:space="preserve"> </w:t>
      </w:r>
      <w:r w:rsidR="001F23D1" w:rsidRPr="001F23D1">
        <w:tab/>
      </w:r>
      <w:proofErr w:type="spellStart"/>
      <w:r w:rsidR="00F76140" w:rsidRPr="00C0453D">
        <w:t>Stambaugh</w:t>
      </w:r>
      <w:proofErr w:type="spellEnd"/>
      <w:r w:rsidR="00F76140" w:rsidRPr="00C0453D">
        <w:t>, H., &amp;</w:t>
      </w:r>
      <w:r w:rsidR="00BE1095" w:rsidRPr="00C0453D">
        <w:t xml:space="preserve"> Cohen, H. (August, 2007</w:t>
      </w:r>
      <w:r w:rsidR="00F76140" w:rsidRPr="00C0453D">
        <w:t xml:space="preserve">). I-35W Bridge Collapse and Response Minneapolis, Minnesota August 1, 2007.  Technical Report #166: I-35 Bridge Collapse and Response – </w:t>
      </w:r>
      <w:proofErr w:type="gramStart"/>
      <w:r w:rsidR="00F76140" w:rsidRPr="00C0453D">
        <w:t>tr_166.pdf.,</w:t>
      </w:r>
      <w:proofErr w:type="gramEnd"/>
      <w:r w:rsidR="00F76140" w:rsidRPr="00C0453D">
        <w:t xml:space="preserve"> from </w:t>
      </w:r>
      <w:hyperlink r:id="rId11" w:history="1">
        <w:r w:rsidR="00F76140" w:rsidRPr="00C0453D">
          <w:rPr>
            <w:rStyle w:val="Hyperlink"/>
            <w:color w:val="auto"/>
          </w:rPr>
          <w:t>https://www.usfa.fema.gov/downloads/pdf/publications/tr_166.pdf</w:t>
        </w:r>
      </w:hyperlink>
      <w:r w:rsidR="001F23D1" w:rsidRPr="001F23D1">
        <w:rPr>
          <w:rStyle w:val="Hyperlink"/>
          <w:color w:val="auto"/>
          <w:u w:val="none"/>
        </w:rPr>
        <w:br/>
      </w:r>
      <w:r w:rsidR="001F23D1" w:rsidRPr="001F23D1">
        <w:rPr>
          <w:rStyle w:val="Hyperlink"/>
          <w:color w:val="auto"/>
          <w:u w:val="none"/>
        </w:rPr>
        <w:br/>
      </w:r>
      <w:r w:rsidR="001F23D1">
        <w:tab/>
      </w:r>
      <w:r w:rsidR="00BD3B90">
        <w:t>Governance Structures and Authorities Disasters and Emergency Preparedness. (2014, January). Retrieved from http://www.health.state.mn.us/divs/opi/gov/chsadmin/docs/</w:t>
      </w:r>
      <w:r w:rsidR="009F2759">
        <w:br/>
      </w:r>
      <w:r w:rsidR="00BD3B90">
        <w:t>governance_emergency.pdf</w:t>
      </w:r>
      <w:r w:rsidR="001F23D1">
        <w:br/>
      </w:r>
      <w:r w:rsidR="001F23D1">
        <w:br/>
      </w:r>
      <w:r w:rsidR="001F23D1">
        <w:tab/>
      </w:r>
      <w:hyperlink r:id="rId12" w:history="1">
        <w:r w:rsidR="00CE2CBD" w:rsidRPr="00C123CE">
          <w:rPr>
            <w:rStyle w:val="Hyperlink"/>
          </w:rPr>
          <w:t>https://www.google.com/maps/place/Minneapolis,+MN/@44.970697,-93.2614785,11z/data=!3m1!4b1!4m2!3m1!1s0x52b333909377bbbd:0x939fc9842f7aee07</w:t>
        </w:r>
      </w:hyperlink>
    </w:p>
    <w:sectPr w:rsidR="00D1614B" w:rsidSect="00554119">
      <w:headerReference w:type="default" r:id="rId13"/>
      <w:headerReference w:type="first" r:id="rId14"/>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7D" w:rsidRDefault="00B55F7D">
      <w:r>
        <w:separator/>
      </w:r>
    </w:p>
  </w:endnote>
  <w:endnote w:type="continuationSeparator" w:id="0">
    <w:p w:rsidR="00B55F7D" w:rsidRDefault="00B5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7D" w:rsidRDefault="00B55F7D">
      <w:r>
        <w:separator/>
      </w:r>
    </w:p>
  </w:footnote>
  <w:footnote w:type="continuationSeparator" w:id="0">
    <w:p w:rsidR="00B55F7D" w:rsidRDefault="00B55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853DAC" w:rsidP="001A25FD">
    <w:pPr>
      <w:pStyle w:val="Header"/>
      <w:tabs>
        <w:tab w:val="clear" w:pos="4320"/>
        <w:tab w:val="clear" w:pos="8640"/>
        <w:tab w:val="left" w:pos="8910"/>
      </w:tabs>
    </w:pPr>
    <w:r>
      <w:rPr>
        <w:szCs w:val="24"/>
      </w:rPr>
      <w:t>COMMUNITY STAKEHOLDERS IN THE I-35 W. DISASTER</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7F7D79">
      <w:rPr>
        <w:rStyle w:val="PageNumber"/>
        <w:noProof/>
      </w:rPr>
      <w:t>8</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853DAC" w:rsidP="001845FF">
    <w:pPr>
      <w:pStyle w:val="BodyText"/>
      <w:ind w:firstLine="0"/>
      <w:rPr>
        <w:szCs w:val="24"/>
      </w:rPr>
    </w:pPr>
    <w:r>
      <w:rPr>
        <w:szCs w:val="24"/>
      </w:rPr>
      <w:t xml:space="preserve">COMMUNITY </w:t>
    </w:r>
    <w:r w:rsidR="002723D2">
      <w:rPr>
        <w:szCs w:val="24"/>
      </w:rPr>
      <w:t xml:space="preserve">STAKEHOLDERS IN THE </w:t>
    </w:r>
    <w:r w:rsidR="005A6DCF">
      <w:rPr>
        <w:szCs w:val="24"/>
      </w:rPr>
      <w:t>I-3</w:t>
    </w:r>
    <w:r w:rsidR="002723D2">
      <w:rPr>
        <w:szCs w:val="24"/>
      </w:rPr>
      <w:t>5 W. DISASTER</w:t>
    </w:r>
    <w:r>
      <w:rPr>
        <w:szCs w:val="24"/>
      </w:rPr>
      <w:tab/>
    </w:r>
    <w:r>
      <w:rPr>
        <w:szCs w:val="24"/>
      </w:rPr>
      <w:tab/>
    </w:r>
    <w:r>
      <w:rPr>
        <w:szCs w:val="24"/>
      </w:rPr>
      <w:tab/>
    </w:r>
    <w:r>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7C6716">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1"/>
  </w:num>
  <w:num w:numId="13">
    <w:abstractNumId w:val="23"/>
  </w:num>
  <w:num w:numId="14">
    <w:abstractNumId w:val="10"/>
  </w:num>
  <w:num w:numId="15">
    <w:abstractNumId w:val="17"/>
  </w:num>
  <w:num w:numId="16">
    <w:abstractNumId w:val="19"/>
  </w:num>
  <w:num w:numId="17">
    <w:abstractNumId w:val="24"/>
  </w:num>
  <w:num w:numId="18">
    <w:abstractNumId w:val="14"/>
  </w:num>
  <w:num w:numId="19">
    <w:abstractNumId w:val="22"/>
  </w:num>
  <w:num w:numId="20">
    <w:abstractNumId w:val="15"/>
  </w:num>
  <w:num w:numId="21">
    <w:abstractNumId w:val="20"/>
  </w:num>
  <w:num w:numId="22">
    <w:abstractNumId w:val="16"/>
  </w:num>
  <w:num w:numId="23">
    <w:abstractNumId w:val="11"/>
  </w:num>
  <w:num w:numId="24">
    <w:abstractNumId w:val="18"/>
  </w:num>
  <w:num w:numId="25">
    <w:abstractNumId w:val="12"/>
  </w:num>
  <w:num w:numId="26">
    <w:abstractNumId w:val="25"/>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76"/>
    <w:rsid w:val="00002ACF"/>
    <w:rsid w:val="000048D6"/>
    <w:rsid w:val="00004E84"/>
    <w:rsid w:val="0000765E"/>
    <w:rsid w:val="00010A1A"/>
    <w:rsid w:val="00010E4F"/>
    <w:rsid w:val="000135CC"/>
    <w:rsid w:val="00015079"/>
    <w:rsid w:val="00016C31"/>
    <w:rsid w:val="000176FF"/>
    <w:rsid w:val="00020B4B"/>
    <w:rsid w:val="00023CF8"/>
    <w:rsid w:val="000246BA"/>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0199"/>
    <w:rsid w:val="00052371"/>
    <w:rsid w:val="0005557E"/>
    <w:rsid w:val="00055A66"/>
    <w:rsid w:val="000578D2"/>
    <w:rsid w:val="000623B5"/>
    <w:rsid w:val="00063374"/>
    <w:rsid w:val="00064977"/>
    <w:rsid w:val="00064BC1"/>
    <w:rsid w:val="000725BF"/>
    <w:rsid w:val="000726E7"/>
    <w:rsid w:val="00073BD4"/>
    <w:rsid w:val="00074CE9"/>
    <w:rsid w:val="000757FD"/>
    <w:rsid w:val="00080BBC"/>
    <w:rsid w:val="00083425"/>
    <w:rsid w:val="0008608D"/>
    <w:rsid w:val="00086338"/>
    <w:rsid w:val="00090984"/>
    <w:rsid w:val="000927BF"/>
    <w:rsid w:val="00094839"/>
    <w:rsid w:val="000A00A4"/>
    <w:rsid w:val="000A02CA"/>
    <w:rsid w:val="000A1B8E"/>
    <w:rsid w:val="000B0B7C"/>
    <w:rsid w:val="000B0F91"/>
    <w:rsid w:val="000B174D"/>
    <w:rsid w:val="000B1C23"/>
    <w:rsid w:val="000B4272"/>
    <w:rsid w:val="000B7A1D"/>
    <w:rsid w:val="000C2A1C"/>
    <w:rsid w:val="000C54FC"/>
    <w:rsid w:val="000C57A9"/>
    <w:rsid w:val="000C66D9"/>
    <w:rsid w:val="000C76B7"/>
    <w:rsid w:val="000D0395"/>
    <w:rsid w:val="000D498F"/>
    <w:rsid w:val="000E2575"/>
    <w:rsid w:val="000E37E8"/>
    <w:rsid w:val="000E3899"/>
    <w:rsid w:val="000E4336"/>
    <w:rsid w:val="000E4B5E"/>
    <w:rsid w:val="000E53B7"/>
    <w:rsid w:val="000E6EA7"/>
    <w:rsid w:val="000F054D"/>
    <w:rsid w:val="000F08EB"/>
    <w:rsid w:val="000F0978"/>
    <w:rsid w:val="000F6B21"/>
    <w:rsid w:val="001010D0"/>
    <w:rsid w:val="00102867"/>
    <w:rsid w:val="00103E1C"/>
    <w:rsid w:val="001061EB"/>
    <w:rsid w:val="0011043C"/>
    <w:rsid w:val="00111E7B"/>
    <w:rsid w:val="00113B09"/>
    <w:rsid w:val="001140A0"/>
    <w:rsid w:val="00114715"/>
    <w:rsid w:val="00117FA7"/>
    <w:rsid w:val="00120166"/>
    <w:rsid w:val="0012737B"/>
    <w:rsid w:val="0013011A"/>
    <w:rsid w:val="00132E27"/>
    <w:rsid w:val="001343B8"/>
    <w:rsid w:val="001345C5"/>
    <w:rsid w:val="00142989"/>
    <w:rsid w:val="0014461E"/>
    <w:rsid w:val="00150C18"/>
    <w:rsid w:val="00151B3D"/>
    <w:rsid w:val="00153B73"/>
    <w:rsid w:val="0015548F"/>
    <w:rsid w:val="0016205C"/>
    <w:rsid w:val="001666DB"/>
    <w:rsid w:val="00166B4D"/>
    <w:rsid w:val="00171A4D"/>
    <w:rsid w:val="00173A61"/>
    <w:rsid w:val="00177312"/>
    <w:rsid w:val="001814E1"/>
    <w:rsid w:val="001845FF"/>
    <w:rsid w:val="00191567"/>
    <w:rsid w:val="00192580"/>
    <w:rsid w:val="00193F34"/>
    <w:rsid w:val="001A25FD"/>
    <w:rsid w:val="001B0D6C"/>
    <w:rsid w:val="001B4725"/>
    <w:rsid w:val="001B7CF7"/>
    <w:rsid w:val="001C26F8"/>
    <w:rsid w:val="001C42FE"/>
    <w:rsid w:val="001C7FF3"/>
    <w:rsid w:val="001D257F"/>
    <w:rsid w:val="001D5854"/>
    <w:rsid w:val="001D67A8"/>
    <w:rsid w:val="001E2BD2"/>
    <w:rsid w:val="001E343A"/>
    <w:rsid w:val="001F02CA"/>
    <w:rsid w:val="001F23D1"/>
    <w:rsid w:val="001F73E5"/>
    <w:rsid w:val="00200FC9"/>
    <w:rsid w:val="00202E05"/>
    <w:rsid w:val="00204E78"/>
    <w:rsid w:val="00206777"/>
    <w:rsid w:val="00214B75"/>
    <w:rsid w:val="00215C0F"/>
    <w:rsid w:val="00216E8B"/>
    <w:rsid w:val="0021759D"/>
    <w:rsid w:val="00217C74"/>
    <w:rsid w:val="00221346"/>
    <w:rsid w:val="002220F7"/>
    <w:rsid w:val="00230DE5"/>
    <w:rsid w:val="00231100"/>
    <w:rsid w:val="0023440B"/>
    <w:rsid w:val="002353BB"/>
    <w:rsid w:val="002424B9"/>
    <w:rsid w:val="00242BCB"/>
    <w:rsid w:val="002437B3"/>
    <w:rsid w:val="00243C43"/>
    <w:rsid w:val="0024457A"/>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5553"/>
    <w:rsid w:val="00276227"/>
    <w:rsid w:val="002771CA"/>
    <w:rsid w:val="002776DD"/>
    <w:rsid w:val="002833BC"/>
    <w:rsid w:val="00284A14"/>
    <w:rsid w:val="002860A7"/>
    <w:rsid w:val="00286F1A"/>
    <w:rsid w:val="00286FBC"/>
    <w:rsid w:val="00287E81"/>
    <w:rsid w:val="00290FDF"/>
    <w:rsid w:val="002910E6"/>
    <w:rsid w:val="00292190"/>
    <w:rsid w:val="00296FDB"/>
    <w:rsid w:val="002A1418"/>
    <w:rsid w:val="002A2F58"/>
    <w:rsid w:val="002B2CEE"/>
    <w:rsid w:val="002B3724"/>
    <w:rsid w:val="002B3D07"/>
    <w:rsid w:val="002B43CA"/>
    <w:rsid w:val="002B57B5"/>
    <w:rsid w:val="002B5B38"/>
    <w:rsid w:val="002B7BB3"/>
    <w:rsid w:val="002B7F17"/>
    <w:rsid w:val="002C12A1"/>
    <w:rsid w:val="002C2134"/>
    <w:rsid w:val="002C31B8"/>
    <w:rsid w:val="002C41E3"/>
    <w:rsid w:val="002C63FF"/>
    <w:rsid w:val="002D02E7"/>
    <w:rsid w:val="002D2039"/>
    <w:rsid w:val="002D3588"/>
    <w:rsid w:val="002D3E3B"/>
    <w:rsid w:val="002D5950"/>
    <w:rsid w:val="002D5E07"/>
    <w:rsid w:val="002D754D"/>
    <w:rsid w:val="002D7994"/>
    <w:rsid w:val="002D7A7E"/>
    <w:rsid w:val="002E0209"/>
    <w:rsid w:val="002E0E59"/>
    <w:rsid w:val="002E5030"/>
    <w:rsid w:val="002E70E2"/>
    <w:rsid w:val="002E7595"/>
    <w:rsid w:val="002E7C15"/>
    <w:rsid w:val="002F2290"/>
    <w:rsid w:val="002F2A35"/>
    <w:rsid w:val="0030225B"/>
    <w:rsid w:val="003040D4"/>
    <w:rsid w:val="00311DE8"/>
    <w:rsid w:val="00312A7B"/>
    <w:rsid w:val="00315FE6"/>
    <w:rsid w:val="00320260"/>
    <w:rsid w:val="00320D42"/>
    <w:rsid w:val="003248F2"/>
    <w:rsid w:val="00324A2A"/>
    <w:rsid w:val="00327574"/>
    <w:rsid w:val="003327A0"/>
    <w:rsid w:val="00336D63"/>
    <w:rsid w:val="00337C46"/>
    <w:rsid w:val="00345398"/>
    <w:rsid w:val="00345469"/>
    <w:rsid w:val="003457DC"/>
    <w:rsid w:val="003459B8"/>
    <w:rsid w:val="00352E40"/>
    <w:rsid w:val="00355F5C"/>
    <w:rsid w:val="00355FEC"/>
    <w:rsid w:val="003571D1"/>
    <w:rsid w:val="00363765"/>
    <w:rsid w:val="00364807"/>
    <w:rsid w:val="0037196D"/>
    <w:rsid w:val="00372405"/>
    <w:rsid w:val="00375FD3"/>
    <w:rsid w:val="00376D2A"/>
    <w:rsid w:val="00376EE1"/>
    <w:rsid w:val="00377E73"/>
    <w:rsid w:val="003838AB"/>
    <w:rsid w:val="00384573"/>
    <w:rsid w:val="0039338E"/>
    <w:rsid w:val="00393743"/>
    <w:rsid w:val="003966B3"/>
    <w:rsid w:val="003A4548"/>
    <w:rsid w:val="003B0DCB"/>
    <w:rsid w:val="003B1310"/>
    <w:rsid w:val="003B53E7"/>
    <w:rsid w:val="003B609A"/>
    <w:rsid w:val="003C5FA3"/>
    <w:rsid w:val="003E04C1"/>
    <w:rsid w:val="003E2A98"/>
    <w:rsid w:val="003E4F2F"/>
    <w:rsid w:val="003E5EE1"/>
    <w:rsid w:val="003E5F7B"/>
    <w:rsid w:val="003F0217"/>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355D"/>
    <w:rsid w:val="004136D6"/>
    <w:rsid w:val="00413A37"/>
    <w:rsid w:val="00413B36"/>
    <w:rsid w:val="00414DEA"/>
    <w:rsid w:val="00415AD9"/>
    <w:rsid w:val="00415F98"/>
    <w:rsid w:val="0041793D"/>
    <w:rsid w:val="004201A5"/>
    <w:rsid w:val="004225FF"/>
    <w:rsid w:val="00423104"/>
    <w:rsid w:val="00423C1B"/>
    <w:rsid w:val="00423C8E"/>
    <w:rsid w:val="004243C9"/>
    <w:rsid w:val="00425274"/>
    <w:rsid w:val="00425516"/>
    <w:rsid w:val="00427083"/>
    <w:rsid w:val="00431A12"/>
    <w:rsid w:val="00435455"/>
    <w:rsid w:val="004360DD"/>
    <w:rsid w:val="00436838"/>
    <w:rsid w:val="0044035D"/>
    <w:rsid w:val="00442111"/>
    <w:rsid w:val="00443E2D"/>
    <w:rsid w:val="004443AE"/>
    <w:rsid w:val="00445C0D"/>
    <w:rsid w:val="00446779"/>
    <w:rsid w:val="00447EF7"/>
    <w:rsid w:val="0045213F"/>
    <w:rsid w:val="00456F5A"/>
    <w:rsid w:val="00457BBD"/>
    <w:rsid w:val="00457CD0"/>
    <w:rsid w:val="00461BB2"/>
    <w:rsid w:val="00462E19"/>
    <w:rsid w:val="0046444D"/>
    <w:rsid w:val="00464762"/>
    <w:rsid w:val="004665A4"/>
    <w:rsid w:val="0047258F"/>
    <w:rsid w:val="00472C51"/>
    <w:rsid w:val="00474301"/>
    <w:rsid w:val="0047608E"/>
    <w:rsid w:val="00476133"/>
    <w:rsid w:val="00484790"/>
    <w:rsid w:val="0048640D"/>
    <w:rsid w:val="00487045"/>
    <w:rsid w:val="004910F5"/>
    <w:rsid w:val="00491770"/>
    <w:rsid w:val="004A17A2"/>
    <w:rsid w:val="004A2989"/>
    <w:rsid w:val="004A4779"/>
    <w:rsid w:val="004A4EFA"/>
    <w:rsid w:val="004A669C"/>
    <w:rsid w:val="004B13BF"/>
    <w:rsid w:val="004B6EDC"/>
    <w:rsid w:val="004B74B5"/>
    <w:rsid w:val="004B7E58"/>
    <w:rsid w:val="004C0A4E"/>
    <w:rsid w:val="004C1641"/>
    <w:rsid w:val="004C3639"/>
    <w:rsid w:val="004C63AD"/>
    <w:rsid w:val="004C6C66"/>
    <w:rsid w:val="004C735D"/>
    <w:rsid w:val="004D04A3"/>
    <w:rsid w:val="004D3014"/>
    <w:rsid w:val="004D4716"/>
    <w:rsid w:val="004E1FC5"/>
    <w:rsid w:val="004E25D6"/>
    <w:rsid w:val="004E51E8"/>
    <w:rsid w:val="004E55A0"/>
    <w:rsid w:val="004E64B2"/>
    <w:rsid w:val="004F4CE9"/>
    <w:rsid w:val="004F6CE8"/>
    <w:rsid w:val="004F7CA0"/>
    <w:rsid w:val="00504A8C"/>
    <w:rsid w:val="00505351"/>
    <w:rsid w:val="00510700"/>
    <w:rsid w:val="00515D45"/>
    <w:rsid w:val="005202FC"/>
    <w:rsid w:val="00520657"/>
    <w:rsid w:val="00522345"/>
    <w:rsid w:val="00523E6B"/>
    <w:rsid w:val="005246E9"/>
    <w:rsid w:val="00525CBA"/>
    <w:rsid w:val="00526120"/>
    <w:rsid w:val="00526C14"/>
    <w:rsid w:val="005275C2"/>
    <w:rsid w:val="00531CDA"/>
    <w:rsid w:val="00532B22"/>
    <w:rsid w:val="0054187D"/>
    <w:rsid w:val="00541FD0"/>
    <w:rsid w:val="00542CFF"/>
    <w:rsid w:val="00544696"/>
    <w:rsid w:val="005469D0"/>
    <w:rsid w:val="00551685"/>
    <w:rsid w:val="005533B8"/>
    <w:rsid w:val="00554119"/>
    <w:rsid w:val="005553CF"/>
    <w:rsid w:val="00555B63"/>
    <w:rsid w:val="00555F06"/>
    <w:rsid w:val="005560A6"/>
    <w:rsid w:val="00556C65"/>
    <w:rsid w:val="0055797E"/>
    <w:rsid w:val="00560D3A"/>
    <w:rsid w:val="00561567"/>
    <w:rsid w:val="005622F8"/>
    <w:rsid w:val="005634A7"/>
    <w:rsid w:val="0056474E"/>
    <w:rsid w:val="005648D8"/>
    <w:rsid w:val="005654B8"/>
    <w:rsid w:val="00565B00"/>
    <w:rsid w:val="00567D9D"/>
    <w:rsid w:val="005712B2"/>
    <w:rsid w:val="00572052"/>
    <w:rsid w:val="00572C79"/>
    <w:rsid w:val="00573AFA"/>
    <w:rsid w:val="0057665B"/>
    <w:rsid w:val="00583FF0"/>
    <w:rsid w:val="00584A89"/>
    <w:rsid w:val="00586112"/>
    <w:rsid w:val="00590841"/>
    <w:rsid w:val="005929DF"/>
    <w:rsid w:val="005935CF"/>
    <w:rsid w:val="0059426B"/>
    <w:rsid w:val="00594CF7"/>
    <w:rsid w:val="00596668"/>
    <w:rsid w:val="00596AD0"/>
    <w:rsid w:val="00596AFD"/>
    <w:rsid w:val="005A1391"/>
    <w:rsid w:val="005A214B"/>
    <w:rsid w:val="005A2335"/>
    <w:rsid w:val="005A5B69"/>
    <w:rsid w:val="005A5C0F"/>
    <w:rsid w:val="005A623C"/>
    <w:rsid w:val="005A637C"/>
    <w:rsid w:val="005A6DCF"/>
    <w:rsid w:val="005B35D3"/>
    <w:rsid w:val="005B37DD"/>
    <w:rsid w:val="005B794D"/>
    <w:rsid w:val="005C2832"/>
    <w:rsid w:val="005C2983"/>
    <w:rsid w:val="005C4BB7"/>
    <w:rsid w:val="005C4F35"/>
    <w:rsid w:val="005C5012"/>
    <w:rsid w:val="005C6D89"/>
    <w:rsid w:val="005D1B52"/>
    <w:rsid w:val="005D58B4"/>
    <w:rsid w:val="005D627B"/>
    <w:rsid w:val="005D69F7"/>
    <w:rsid w:val="005D7CB0"/>
    <w:rsid w:val="005F0D52"/>
    <w:rsid w:val="005F2D2F"/>
    <w:rsid w:val="005F3BA8"/>
    <w:rsid w:val="005F5D16"/>
    <w:rsid w:val="005F6164"/>
    <w:rsid w:val="005F6833"/>
    <w:rsid w:val="00600BB9"/>
    <w:rsid w:val="006013C0"/>
    <w:rsid w:val="0060224A"/>
    <w:rsid w:val="00604BA7"/>
    <w:rsid w:val="00606447"/>
    <w:rsid w:val="00606FA7"/>
    <w:rsid w:val="00607A3D"/>
    <w:rsid w:val="00611010"/>
    <w:rsid w:val="00612C97"/>
    <w:rsid w:val="0061565E"/>
    <w:rsid w:val="00616BFE"/>
    <w:rsid w:val="00621631"/>
    <w:rsid w:val="00622942"/>
    <w:rsid w:val="00624BEB"/>
    <w:rsid w:val="00625074"/>
    <w:rsid w:val="00626EB7"/>
    <w:rsid w:val="00632C7E"/>
    <w:rsid w:val="0063332D"/>
    <w:rsid w:val="00633A2F"/>
    <w:rsid w:val="00637495"/>
    <w:rsid w:val="0064671B"/>
    <w:rsid w:val="00651489"/>
    <w:rsid w:val="00655314"/>
    <w:rsid w:val="006602F8"/>
    <w:rsid w:val="006609D0"/>
    <w:rsid w:val="00660C8C"/>
    <w:rsid w:val="0066212C"/>
    <w:rsid w:val="00663C1E"/>
    <w:rsid w:val="00665206"/>
    <w:rsid w:val="00667783"/>
    <w:rsid w:val="00670BE4"/>
    <w:rsid w:val="00675E61"/>
    <w:rsid w:val="00680272"/>
    <w:rsid w:val="00682B1D"/>
    <w:rsid w:val="006850EA"/>
    <w:rsid w:val="006865C9"/>
    <w:rsid w:val="006902CB"/>
    <w:rsid w:val="00693A03"/>
    <w:rsid w:val="00695EDF"/>
    <w:rsid w:val="0069625D"/>
    <w:rsid w:val="006A0E22"/>
    <w:rsid w:val="006A2636"/>
    <w:rsid w:val="006A369F"/>
    <w:rsid w:val="006A5EC0"/>
    <w:rsid w:val="006A69C7"/>
    <w:rsid w:val="006B09A7"/>
    <w:rsid w:val="006B237E"/>
    <w:rsid w:val="006B29AC"/>
    <w:rsid w:val="006B3587"/>
    <w:rsid w:val="006C031E"/>
    <w:rsid w:val="006C0888"/>
    <w:rsid w:val="006C0B91"/>
    <w:rsid w:val="006D0F7A"/>
    <w:rsid w:val="006D1B95"/>
    <w:rsid w:val="006D4EC2"/>
    <w:rsid w:val="006E430E"/>
    <w:rsid w:val="006E4BB9"/>
    <w:rsid w:val="006E6F42"/>
    <w:rsid w:val="006E77BB"/>
    <w:rsid w:val="006F52A5"/>
    <w:rsid w:val="006F5309"/>
    <w:rsid w:val="006F5720"/>
    <w:rsid w:val="006F5C6F"/>
    <w:rsid w:val="006F6358"/>
    <w:rsid w:val="007016F6"/>
    <w:rsid w:val="00702B58"/>
    <w:rsid w:val="00706651"/>
    <w:rsid w:val="00706C64"/>
    <w:rsid w:val="00710B42"/>
    <w:rsid w:val="007141D4"/>
    <w:rsid w:val="00715629"/>
    <w:rsid w:val="007176A1"/>
    <w:rsid w:val="00723059"/>
    <w:rsid w:val="00723142"/>
    <w:rsid w:val="007262EE"/>
    <w:rsid w:val="0072652C"/>
    <w:rsid w:val="00726C11"/>
    <w:rsid w:val="00727DDD"/>
    <w:rsid w:val="007327A4"/>
    <w:rsid w:val="00734251"/>
    <w:rsid w:val="0073686E"/>
    <w:rsid w:val="0074365C"/>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228E"/>
    <w:rsid w:val="00772C1D"/>
    <w:rsid w:val="00773CE9"/>
    <w:rsid w:val="00774B9B"/>
    <w:rsid w:val="007772D1"/>
    <w:rsid w:val="007803B4"/>
    <w:rsid w:val="0078197A"/>
    <w:rsid w:val="00782517"/>
    <w:rsid w:val="00783FC8"/>
    <w:rsid w:val="00786A1E"/>
    <w:rsid w:val="007906B1"/>
    <w:rsid w:val="007939CE"/>
    <w:rsid w:val="0079472D"/>
    <w:rsid w:val="00795122"/>
    <w:rsid w:val="00795DC0"/>
    <w:rsid w:val="007A13A4"/>
    <w:rsid w:val="007A2841"/>
    <w:rsid w:val="007A67D5"/>
    <w:rsid w:val="007A78AB"/>
    <w:rsid w:val="007B40EC"/>
    <w:rsid w:val="007B79BD"/>
    <w:rsid w:val="007C007B"/>
    <w:rsid w:val="007C119C"/>
    <w:rsid w:val="007C215F"/>
    <w:rsid w:val="007C278C"/>
    <w:rsid w:val="007C3341"/>
    <w:rsid w:val="007C426D"/>
    <w:rsid w:val="007C6716"/>
    <w:rsid w:val="007D070A"/>
    <w:rsid w:val="007D2A57"/>
    <w:rsid w:val="007D4DC7"/>
    <w:rsid w:val="007D5CF4"/>
    <w:rsid w:val="007E0D16"/>
    <w:rsid w:val="007F08F4"/>
    <w:rsid w:val="007F1E73"/>
    <w:rsid w:val="007F42C0"/>
    <w:rsid w:val="007F5FF1"/>
    <w:rsid w:val="007F67EB"/>
    <w:rsid w:val="007F7704"/>
    <w:rsid w:val="007F7D79"/>
    <w:rsid w:val="00801E35"/>
    <w:rsid w:val="00804219"/>
    <w:rsid w:val="00806D21"/>
    <w:rsid w:val="00821289"/>
    <w:rsid w:val="00821D91"/>
    <w:rsid w:val="00822CCA"/>
    <w:rsid w:val="00824407"/>
    <w:rsid w:val="008269AC"/>
    <w:rsid w:val="00831356"/>
    <w:rsid w:val="0083294E"/>
    <w:rsid w:val="00835923"/>
    <w:rsid w:val="008359C5"/>
    <w:rsid w:val="00836032"/>
    <w:rsid w:val="008427BC"/>
    <w:rsid w:val="0084282A"/>
    <w:rsid w:val="00846556"/>
    <w:rsid w:val="00850B66"/>
    <w:rsid w:val="008516B1"/>
    <w:rsid w:val="00853DAC"/>
    <w:rsid w:val="00853E50"/>
    <w:rsid w:val="0085419C"/>
    <w:rsid w:val="00856390"/>
    <w:rsid w:val="00857E30"/>
    <w:rsid w:val="008601EA"/>
    <w:rsid w:val="00861100"/>
    <w:rsid w:val="00864EA4"/>
    <w:rsid w:val="00867E55"/>
    <w:rsid w:val="00873E33"/>
    <w:rsid w:val="00874C1C"/>
    <w:rsid w:val="00877864"/>
    <w:rsid w:val="00880527"/>
    <w:rsid w:val="00880A94"/>
    <w:rsid w:val="008816CF"/>
    <w:rsid w:val="00882289"/>
    <w:rsid w:val="0088283F"/>
    <w:rsid w:val="00883A97"/>
    <w:rsid w:val="0088787A"/>
    <w:rsid w:val="008904C1"/>
    <w:rsid w:val="00890A58"/>
    <w:rsid w:val="00892503"/>
    <w:rsid w:val="008945D9"/>
    <w:rsid w:val="008A2361"/>
    <w:rsid w:val="008A3C10"/>
    <w:rsid w:val="008A616F"/>
    <w:rsid w:val="008B1575"/>
    <w:rsid w:val="008B19E4"/>
    <w:rsid w:val="008B450F"/>
    <w:rsid w:val="008B4675"/>
    <w:rsid w:val="008B5835"/>
    <w:rsid w:val="008B64CA"/>
    <w:rsid w:val="008B6927"/>
    <w:rsid w:val="008B76DA"/>
    <w:rsid w:val="008C1F75"/>
    <w:rsid w:val="008C2D51"/>
    <w:rsid w:val="008C4199"/>
    <w:rsid w:val="008C453F"/>
    <w:rsid w:val="008C48D8"/>
    <w:rsid w:val="008D77A3"/>
    <w:rsid w:val="008E0982"/>
    <w:rsid w:val="008E2980"/>
    <w:rsid w:val="008E309F"/>
    <w:rsid w:val="008E42A9"/>
    <w:rsid w:val="008E5D98"/>
    <w:rsid w:val="008E74DB"/>
    <w:rsid w:val="008F0C3B"/>
    <w:rsid w:val="008F14BB"/>
    <w:rsid w:val="008F2CE0"/>
    <w:rsid w:val="008F7487"/>
    <w:rsid w:val="008F7500"/>
    <w:rsid w:val="00900EDF"/>
    <w:rsid w:val="00902AAD"/>
    <w:rsid w:val="00902B7F"/>
    <w:rsid w:val="00902F77"/>
    <w:rsid w:val="00904B0F"/>
    <w:rsid w:val="00904C53"/>
    <w:rsid w:val="0091533E"/>
    <w:rsid w:val="00915F74"/>
    <w:rsid w:val="00916F85"/>
    <w:rsid w:val="009174FD"/>
    <w:rsid w:val="00923900"/>
    <w:rsid w:val="009246B2"/>
    <w:rsid w:val="0092657C"/>
    <w:rsid w:val="0094016F"/>
    <w:rsid w:val="009449DF"/>
    <w:rsid w:val="009452AF"/>
    <w:rsid w:val="0094562A"/>
    <w:rsid w:val="00946493"/>
    <w:rsid w:val="00947394"/>
    <w:rsid w:val="00950CBD"/>
    <w:rsid w:val="009515BA"/>
    <w:rsid w:val="0095531D"/>
    <w:rsid w:val="009561BF"/>
    <w:rsid w:val="009561FC"/>
    <w:rsid w:val="00964E18"/>
    <w:rsid w:val="00967A33"/>
    <w:rsid w:val="00970449"/>
    <w:rsid w:val="00970F47"/>
    <w:rsid w:val="00974C8A"/>
    <w:rsid w:val="00977254"/>
    <w:rsid w:val="009807A6"/>
    <w:rsid w:val="009835C5"/>
    <w:rsid w:val="00983738"/>
    <w:rsid w:val="0098472E"/>
    <w:rsid w:val="009859CE"/>
    <w:rsid w:val="00986F3D"/>
    <w:rsid w:val="009901D1"/>
    <w:rsid w:val="00991024"/>
    <w:rsid w:val="00993550"/>
    <w:rsid w:val="009A0AFB"/>
    <w:rsid w:val="009A0C7B"/>
    <w:rsid w:val="009A2095"/>
    <w:rsid w:val="009A3FFA"/>
    <w:rsid w:val="009A7A8A"/>
    <w:rsid w:val="009B32F8"/>
    <w:rsid w:val="009B4C4D"/>
    <w:rsid w:val="009B70C1"/>
    <w:rsid w:val="009C46C0"/>
    <w:rsid w:val="009C685F"/>
    <w:rsid w:val="009C6E18"/>
    <w:rsid w:val="009C71AD"/>
    <w:rsid w:val="009C7DC6"/>
    <w:rsid w:val="009D1620"/>
    <w:rsid w:val="009E2316"/>
    <w:rsid w:val="009E6096"/>
    <w:rsid w:val="009F24B0"/>
    <w:rsid w:val="009F2759"/>
    <w:rsid w:val="009F4239"/>
    <w:rsid w:val="009F63A8"/>
    <w:rsid w:val="00A01693"/>
    <w:rsid w:val="00A031DF"/>
    <w:rsid w:val="00A044B1"/>
    <w:rsid w:val="00A11E43"/>
    <w:rsid w:val="00A15A97"/>
    <w:rsid w:val="00A1660B"/>
    <w:rsid w:val="00A16B7E"/>
    <w:rsid w:val="00A16BF6"/>
    <w:rsid w:val="00A2470C"/>
    <w:rsid w:val="00A3048D"/>
    <w:rsid w:val="00A3066F"/>
    <w:rsid w:val="00A316E9"/>
    <w:rsid w:val="00A363BE"/>
    <w:rsid w:val="00A36E42"/>
    <w:rsid w:val="00A412C1"/>
    <w:rsid w:val="00A41833"/>
    <w:rsid w:val="00A43D91"/>
    <w:rsid w:val="00A45B4A"/>
    <w:rsid w:val="00A4602E"/>
    <w:rsid w:val="00A462BD"/>
    <w:rsid w:val="00A512EE"/>
    <w:rsid w:val="00A52A95"/>
    <w:rsid w:val="00A5378C"/>
    <w:rsid w:val="00A549D3"/>
    <w:rsid w:val="00A54FE3"/>
    <w:rsid w:val="00A61C38"/>
    <w:rsid w:val="00A62E24"/>
    <w:rsid w:val="00A648E2"/>
    <w:rsid w:val="00A64D3B"/>
    <w:rsid w:val="00A661AE"/>
    <w:rsid w:val="00A67621"/>
    <w:rsid w:val="00A706BD"/>
    <w:rsid w:val="00A74699"/>
    <w:rsid w:val="00A7611C"/>
    <w:rsid w:val="00A802CD"/>
    <w:rsid w:val="00A82977"/>
    <w:rsid w:val="00A85DD4"/>
    <w:rsid w:val="00A93C3D"/>
    <w:rsid w:val="00A96CA2"/>
    <w:rsid w:val="00A97352"/>
    <w:rsid w:val="00AA02E1"/>
    <w:rsid w:val="00AA12E8"/>
    <w:rsid w:val="00AA1B6C"/>
    <w:rsid w:val="00AA466E"/>
    <w:rsid w:val="00AA7456"/>
    <w:rsid w:val="00AA7B36"/>
    <w:rsid w:val="00AB1403"/>
    <w:rsid w:val="00AB3FDF"/>
    <w:rsid w:val="00AB4ED4"/>
    <w:rsid w:val="00AB5644"/>
    <w:rsid w:val="00AB6F3B"/>
    <w:rsid w:val="00AC2D5E"/>
    <w:rsid w:val="00AC3378"/>
    <w:rsid w:val="00AC3403"/>
    <w:rsid w:val="00AC78CE"/>
    <w:rsid w:val="00AC7F49"/>
    <w:rsid w:val="00AD0B9C"/>
    <w:rsid w:val="00AD1284"/>
    <w:rsid w:val="00AD157A"/>
    <w:rsid w:val="00AD5B6A"/>
    <w:rsid w:val="00AE1E0D"/>
    <w:rsid w:val="00AE20C8"/>
    <w:rsid w:val="00AE63BF"/>
    <w:rsid w:val="00AF0087"/>
    <w:rsid w:val="00AF5E1C"/>
    <w:rsid w:val="00AF6795"/>
    <w:rsid w:val="00B0009A"/>
    <w:rsid w:val="00B02C04"/>
    <w:rsid w:val="00B05E66"/>
    <w:rsid w:val="00B07D02"/>
    <w:rsid w:val="00B10C35"/>
    <w:rsid w:val="00B117DD"/>
    <w:rsid w:val="00B13707"/>
    <w:rsid w:val="00B2574E"/>
    <w:rsid w:val="00B26CEA"/>
    <w:rsid w:val="00B26D1A"/>
    <w:rsid w:val="00B27505"/>
    <w:rsid w:val="00B27E04"/>
    <w:rsid w:val="00B32A9F"/>
    <w:rsid w:val="00B37731"/>
    <w:rsid w:val="00B422CB"/>
    <w:rsid w:val="00B42FE2"/>
    <w:rsid w:val="00B43805"/>
    <w:rsid w:val="00B4491D"/>
    <w:rsid w:val="00B45213"/>
    <w:rsid w:val="00B454B7"/>
    <w:rsid w:val="00B52575"/>
    <w:rsid w:val="00B52675"/>
    <w:rsid w:val="00B52FA0"/>
    <w:rsid w:val="00B53CB6"/>
    <w:rsid w:val="00B555E4"/>
    <w:rsid w:val="00B55F7D"/>
    <w:rsid w:val="00B6155E"/>
    <w:rsid w:val="00B6271A"/>
    <w:rsid w:val="00B718B8"/>
    <w:rsid w:val="00B72E11"/>
    <w:rsid w:val="00B80F56"/>
    <w:rsid w:val="00B816C6"/>
    <w:rsid w:val="00B82361"/>
    <w:rsid w:val="00B83C01"/>
    <w:rsid w:val="00B928F1"/>
    <w:rsid w:val="00B94611"/>
    <w:rsid w:val="00B95670"/>
    <w:rsid w:val="00B965B4"/>
    <w:rsid w:val="00BA0892"/>
    <w:rsid w:val="00BA1024"/>
    <w:rsid w:val="00BA7993"/>
    <w:rsid w:val="00BB0491"/>
    <w:rsid w:val="00BB3AF0"/>
    <w:rsid w:val="00BB660C"/>
    <w:rsid w:val="00BB68FD"/>
    <w:rsid w:val="00BB72C0"/>
    <w:rsid w:val="00BC18C2"/>
    <w:rsid w:val="00BC3792"/>
    <w:rsid w:val="00BC4E57"/>
    <w:rsid w:val="00BC52F1"/>
    <w:rsid w:val="00BD1660"/>
    <w:rsid w:val="00BD3B90"/>
    <w:rsid w:val="00BD43AE"/>
    <w:rsid w:val="00BD736C"/>
    <w:rsid w:val="00BD75D5"/>
    <w:rsid w:val="00BE0167"/>
    <w:rsid w:val="00BE1095"/>
    <w:rsid w:val="00BE2102"/>
    <w:rsid w:val="00BE2374"/>
    <w:rsid w:val="00BE2A35"/>
    <w:rsid w:val="00BE6BB3"/>
    <w:rsid w:val="00BF09AE"/>
    <w:rsid w:val="00BF2818"/>
    <w:rsid w:val="00BF48D0"/>
    <w:rsid w:val="00BF5A60"/>
    <w:rsid w:val="00BF6308"/>
    <w:rsid w:val="00C0233E"/>
    <w:rsid w:val="00C0453D"/>
    <w:rsid w:val="00C128BA"/>
    <w:rsid w:val="00C13AA7"/>
    <w:rsid w:val="00C143E8"/>
    <w:rsid w:val="00C14952"/>
    <w:rsid w:val="00C156AF"/>
    <w:rsid w:val="00C21541"/>
    <w:rsid w:val="00C22DB3"/>
    <w:rsid w:val="00C24A2F"/>
    <w:rsid w:val="00C26652"/>
    <w:rsid w:val="00C31AB1"/>
    <w:rsid w:val="00C32701"/>
    <w:rsid w:val="00C42ED6"/>
    <w:rsid w:val="00C444D1"/>
    <w:rsid w:val="00C45CC0"/>
    <w:rsid w:val="00C503C4"/>
    <w:rsid w:val="00C55E96"/>
    <w:rsid w:val="00C56E5E"/>
    <w:rsid w:val="00C575F5"/>
    <w:rsid w:val="00C61C6F"/>
    <w:rsid w:val="00C62612"/>
    <w:rsid w:val="00C62FAC"/>
    <w:rsid w:val="00C6330B"/>
    <w:rsid w:val="00C64F87"/>
    <w:rsid w:val="00C71C1F"/>
    <w:rsid w:val="00C72D07"/>
    <w:rsid w:val="00C76F36"/>
    <w:rsid w:val="00C83B88"/>
    <w:rsid w:val="00C84AAD"/>
    <w:rsid w:val="00C93455"/>
    <w:rsid w:val="00C94C3B"/>
    <w:rsid w:val="00C956E4"/>
    <w:rsid w:val="00C97B85"/>
    <w:rsid w:val="00CA0E07"/>
    <w:rsid w:val="00CA291B"/>
    <w:rsid w:val="00CA74D1"/>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E1105"/>
    <w:rsid w:val="00CE1261"/>
    <w:rsid w:val="00CE2997"/>
    <w:rsid w:val="00CE2CBD"/>
    <w:rsid w:val="00CE3E0D"/>
    <w:rsid w:val="00CE4432"/>
    <w:rsid w:val="00CE4C5E"/>
    <w:rsid w:val="00CE6D41"/>
    <w:rsid w:val="00CF1DD0"/>
    <w:rsid w:val="00CF4502"/>
    <w:rsid w:val="00CF6EC4"/>
    <w:rsid w:val="00D02268"/>
    <w:rsid w:val="00D04C87"/>
    <w:rsid w:val="00D1070E"/>
    <w:rsid w:val="00D13A77"/>
    <w:rsid w:val="00D140D5"/>
    <w:rsid w:val="00D1614B"/>
    <w:rsid w:val="00D1718F"/>
    <w:rsid w:val="00D172CB"/>
    <w:rsid w:val="00D20D97"/>
    <w:rsid w:val="00D22C5A"/>
    <w:rsid w:val="00D32A1B"/>
    <w:rsid w:val="00D32D2A"/>
    <w:rsid w:val="00D32DB4"/>
    <w:rsid w:val="00D33839"/>
    <w:rsid w:val="00D348D8"/>
    <w:rsid w:val="00D3557F"/>
    <w:rsid w:val="00D35B47"/>
    <w:rsid w:val="00D35BEF"/>
    <w:rsid w:val="00D35C0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7B4B"/>
    <w:rsid w:val="00D71790"/>
    <w:rsid w:val="00D72D77"/>
    <w:rsid w:val="00D73248"/>
    <w:rsid w:val="00D767E7"/>
    <w:rsid w:val="00D8236B"/>
    <w:rsid w:val="00D82B22"/>
    <w:rsid w:val="00D85232"/>
    <w:rsid w:val="00D92CF7"/>
    <w:rsid w:val="00D94FD7"/>
    <w:rsid w:val="00DA21A8"/>
    <w:rsid w:val="00DA28DB"/>
    <w:rsid w:val="00DA54FE"/>
    <w:rsid w:val="00DA624F"/>
    <w:rsid w:val="00DB19EB"/>
    <w:rsid w:val="00DB3D7C"/>
    <w:rsid w:val="00DB7B93"/>
    <w:rsid w:val="00DC121A"/>
    <w:rsid w:val="00DC126E"/>
    <w:rsid w:val="00DC2557"/>
    <w:rsid w:val="00DC48B2"/>
    <w:rsid w:val="00DC5891"/>
    <w:rsid w:val="00DC5DEF"/>
    <w:rsid w:val="00DD08E5"/>
    <w:rsid w:val="00DD3A64"/>
    <w:rsid w:val="00DD3C3B"/>
    <w:rsid w:val="00DD6C74"/>
    <w:rsid w:val="00DD6EA6"/>
    <w:rsid w:val="00DD7271"/>
    <w:rsid w:val="00DD76A6"/>
    <w:rsid w:val="00DD7DA0"/>
    <w:rsid w:val="00DE1F2D"/>
    <w:rsid w:val="00DE2CDB"/>
    <w:rsid w:val="00DE3311"/>
    <w:rsid w:val="00DE5CB1"/>
    <w:rsid w:val="00DF2EDA"/>
    <w:rsid w:val="00DF5284"/>
    <w:rsid w:val="00DF685E"/>
    <w:rsid w:val="00E009BA"/>
    <w:rsid w:val="00E009F3"/>
    <w:rsid w:val="00E00A38"/>
    <w:rsid w:val="00E029F1"/>
    <w:rsid w:val="00E05E7C"/>
    <w:rsid w:val="00E069F3"/>
    <w:rsid w:val="00E112EC"/>
    <w:rsid w:val="00E14F73"/>
    <w:rsid w:val="00E170D6"/>
    <w:rsid w:val="00E21744"/>
    <w:rsid w:val="00E306CA"/>
    <w:rsid w:val="00E35ABB"/>
    <w:rsid w:val="00E37E45"/>
    <w:rsid w:val="00E4135A"/>
    <w:rsid w:val="00E4180B"/>
    <w:rsid w:val="00E41FF5"/>
    <w:rsid w:val="00E42198"/>
    <w:rsid w:val="00E43700"/>
    <w:rsid w:val="00E459C6"/>
    <w:rsid w:val="00E554E8"/>
    <w:rsid w:val="00E57277"/>
    <w:rsid w:val="00E64DA4"/>
    <w:rsid w:val="00E67B1B"/>
    <w:rsid w:val="00E7001C"/>
    <w:rsid w:val="00E703DC"/>
    <w:rsid w:val="00E735D4"/>
    <w:rsid w:val="00E76828"/>
    <w:rsid w:val="00E7747A"/>
    <w:rsid w:val="00E77568"/>
    <w:rsid w:val="00E800AB"/>
    <w:rsid w:val="00E80726"/>
    <w:rsid w:val="00E8171B"/>
    <w:rsid w:val="00E8200C"/>
    <w:rsid w:val="00E8342B"/>
    <w:rsid w:val="00E83FBE"/>
    <w:rsid w:val="00E93614"/>
    <w:rsid w:val="00E956AC"/>
    <w:rsid w:val="00E956E5"/>
    <w:rsid w:val="00E95B8D"/>
    <w:rsid w:val="00EA10FB"/>
    <w:rsid w:val="00EA1BD0"/>
    <w:rsid w:val="00EA38B8"/>
    <w:rsid w:val="00EA535E"/>
    <w:rsid w:val="00EA6FC4"/>
    <w:rsid w:val="00EB0D08"/>
    <w:rsid w:val="00EB12A7"/>
    <w:rsid w:val="00EB1A14"/>
    <w:rsid w:val="00EB4DCF"/>
    <w:rsid w:val="00EC3448"/>
    <w:rsid w:val="00EC514A"/>
    <w:rsid w:val="00ED1D13"/>
    <w:rsid w:val="00ED30FA"/>
    <w:rsid w:val="00ED3714"/>
    <w:rsid w:val="00ED61BC"/>
    <w:rsid w:val="00EE01EF"/>
    <w:rsid w:val="00EE0A8B"/>
    <w:rsid w:val="00EE0C94"/>
    <w:rsid w:val="00EE1932"/>
    <w:rsid w:val="00EF0196"/>
    <w:rsid w:val="00EF29F9"/>
    <w:rsid w:val="00EF43FB"/>
    <w:rsid w:val="00EF5868"/>
    <w:rsid w:val="00F00B2E"/>
    <w:rsid w:val="00F03D70"/>
    <w:rsid w:val="00F133CF"/>
    <w:rsid w:val="00F17C81"/>
    <w:rsid w:val="00F20173"/>
    <w:rsid w:val="00F204A6"/>
    <w:rsid w:val="00F20513"/>
    <w:rsid w:val="00F21EAB"/>
    <w:rsid w:val="00F22388"/>
    <w:rsid w:val="00F234C3"/>
    <w:rsid w:val="00F3226B"/>
    <w:rsid w:val="00F34970"/>
    <w:rsid w:val="00F34F60"/>
    <w:rsid w:val="00F3514C"/>
    <w:rsid w:val="00F36D01"/>
    <w:rsid w:val="00F40792"/>
    <w:rsid w:val="00F4125C"/>
    <w:rsid w:val="00F416D8"/>
    <w:rsid w:val="00F41763"/>
    <w:rsid w:val="00F51668"/>
    <w:rsid w:val="00F52A9E"/>
    <w:rsid w:val="00F571CA"/>
    <w:rsid w:val="00F6397A"/>
    <w:rsid w:val="00F70D80"/>
    <w:rsid w:val="00F7182E"/>
    <w:rsid w:val="00F71A05"/>
    <w:rsid w:val="00F72AA2"/>
    <w:rsid w:val="00F76140"/>
    <w:rsid w:val="00F769CD"/>
    <w:rsid w:val="00F80F5E"/>
    <w:rsid w:val="00F904E1"/>
    <w:rsid w:val="00F91BE8"/>
    <w:rsid w:val="00F933D0"/>
    <w:rsid w:val="00F95732"/>
    <w:rsid w:val="00F95AF2"/>
    <w:rsid w:val="00F9626A"/>
    <w:rsid w:val="00F9712B"/>
    <w:rsid w:val="00F97FDD"/>
    <w:rsid w:val="00FA1C31"/>
    <w:rsid w:val="00FA6B46"/>
    <w:rsid w:val="00FA7F58"/>
    <w:rsid w:val="00FB3825"/>
    <w:rsid w:val="00FB5CF2"/>
    <w:rsid w:val="00FB74CC"/>
    <w:rsid w:val="00FC0A7E"/>
    <w:rsid w:val="00FC0BA2"/>
    <w:rsid w:val="00FC1210"/>
    <w:rsid w:val="00FC1660"/>
    <w:rsid w:val="00FC20D0"/>
    <w:rsid w:val="00FC7C8C"/>
    <w:rsid w:val="00FD0C7D"/>
    <w:rsid w:val="00FD2E25"/>
    <w:rsid w:val="00FD6576"/>
    <w:rsid w:val="00FD77C0"/>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697A2C-366A-4CA4-A5BB-803B002F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itxtrst">
    <w:name w:val="itxtrst"/>
    <w:basedOn w:val="DefaultParagraphFont"/>
    <w:rsid w:val="0007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m/maps/place/Minneapolis,+MN/@44.970697,-93.2614785,11z/data=!3m1!4b1!4m2!3m1!1s0x52b333909377bbbd:0x939fc9842f7aee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fa.fema.gov/downloads/pdf/publications/tr_166.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raining.fema.gov/emiweb/edu/fem.asp" TargetMode="External"/><Relationship Id="rId4" Type="http://schemas.openxmlformats.org/officeDocument/2006/relationships/styles" Target="styles.xml"/><Relationship Id="rId9" Type="http://schemas.openxmlformats.org/officeDocument/2006/relationships/hyperlink" Target="http://www.merriam-webster.com/dictionary/stakehold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ABA25066-BBCE-44C9-9C76-E1735365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514</TotalTime>
  <Pages>8</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B. Hyde</cp:lastModifiedBy>
  <cp:revision>112</cp:revision>
  <cp:lastPrinted>2014-09-21T13:27:00Z</cp:lastPrinted>
  <dcterms:created xsi:type="dcterms:W3CDTF">2014-10-31T13:26:00Z</dcterms:created>
  <dcterms:modified xsi:type="dcterms:W3CDTF">2016-04-27T21:32:00Z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